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5A5A0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5A5A0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5A5A0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5A5A0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DE7A36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 w:rsidR="00DD6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Bjelovaru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DD637B">
        <w:rPr>
          <w:rFonts w:ascii="Times New Roman" w:hAnsi="Times New Roman" w:cs="Times New Roman"/>
          <w:sz w:val="24"/>
          <w:szCs w:val="24"/>
        </w:rPr>
        <w:t>3210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DD637B">
        <w:rPr>
          <w:rFonts w:ascii="Times New Roman" w:hAnsi="Times New Roman" w:cs="Times New Roman"/>
          <w:sz w:val="24"/>
          <w:szCs w:val="24"/>
        </w:rPr>
        <w:t>03331369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DD637B">
        <w:rPr>
          <w:rFonts w:ascii="Times New Roman" w:hAnsi="Times New Roman" w:cs="Times New Roman"/>
          <w:sz w:val="24"/>
          <w:szCs w:val="24"/>
        </w:rPr>
        <w:t>81776072137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DD637B">
        <w:rPr>
          <w:rFonts w:ascii="Times New Roman" w:hAnsi="Times New Roman" w:cs="Times New Roman"/>
          <w:sz w:val="24"/>
          <w:szCs w:val="24"/>
        </w:rPr>
        <w:t xml:space="preserve"> Bjelovar</w:t>
      </w:r>
    </w:p>
    <w:p w:rsidR="000C6C53" w:rsidRPr="0030134A" w:rsidRDefault="00DD637B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Ulica: Šetalište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Ivše</w:t>
      </w:r>
      <w:proofErr w:type="spellEnd"/>
      <w:r w:rsidR="00DE7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502FBB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502FBB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502FBB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502FBB">
        <w:rPr>
          <w:rFonts w:ascii="Times New Roman" w:hAnsi="Times New Roman" w:cs="Times New Roman"/>
          <w:sz w:val="24"/>
          <w:szCs w:val="24"/>
        </w:rPr>
        <w:t>024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667387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667387">
        <w:rPr>
          <w:rFonts w:ascii="Times New Roman" w:hAnsi="Times New Roman" w:cs="Times New Roman"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502FBB">
        <w:rPr>
          <w:rFonts w:ascii="Times New Roman" w:hAnsi="Times New Roman" w:cs="Times New Roman"/>
          <w:sz w:val="24"/>
          <w:szCs w:val="24"/>
        </w:rPr>
        <w:t>2</w:t>
      </w:r>
      <w:r w:rsidR="00667387">
        <w:rPr>
          <w:rFonts w:ascii="Times New Roman" w:hAnsi="Times New Roman" w:cs="Times New Roman"/>
          <w:sz w:val="24"/>
          <w:szCs w:val="24"/>
        </w:rPr>
        <w:t>3</w:t>
      </w:r>
      <w:r w:rsidR="00502FBB">
        <w:rPr>
          <w:rFonts w:ascii="Times New Roman" w:hAnsi="Times New Roman" w:cs="Times New Roman"/>
          <w:sz w:val="24"/>
          <w:szCs w:val="24"/>
        </w:rPr>
        <w:t>. godine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502FBB">
        <w:rPr>
          <w:rFonts w:ascii="Times New Roman" w:hAnsi="Times New Roman" w:cs="Times New Roman"/>
          <w:sz w:val="24"/>
          <w:szCs w:val="24"/>
        </w:rPr>
        <w:t xml:space="preserve"> Drago Ivančić</w:t>
      </w:r>
    </w:p>
    <w:p w:rsidR="00956F83" w:rsidRDefault="00956F83" w:rsidP="00956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sastavila: Senija Šimunović, voditelj </w:t>
      </w:r>
      <w:proofErr w:type="spellStart"/>
      <w:r>
        <w:rPr>
          <w:rFonts w:ascii="Times New Roman" w:hAnsi="Times New Roman" w:cs="Times New Roman"/>
          <w:sz w:val="24"/>
          <w:szCs w:val="24"/>
        </w:rPr>
        <w:t>Pododsjeka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financijsko-knjigovodstvenih poslova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667387">
        <w:rPr>
          <w:rFonts w:ascii="Times New Roman" w:hAnsi="Times New Roman" w:cs="Times New Roman"/>
          <w:b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667387">
        <w:rPr>
          <w:rFonts w:ascii="Times New Roman" w:hAnsi="Times New Roman" w:cs="Times New Roman"/>
          <w:b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.20</w:t>
      </w:r>
      <w:r w:rsidR="00502FBB">
        <w:rPr>
          <w:rFonts w:ascii="Times New Roman" w:hAnsi="Times New Roman" w:cs="Times New Roman"/>
          <w:b/>
          <w:sz w:val="24"/>
          <w:szCs w:val="24"/>
        </w:rPr>
        <w:t>2</w:t>
      </w:r>
      <w:r w:rsidR="00667387">
        <w:rPr>
          <w:rFonts w:ascii="Times New Roman" w:hAnsi="Times New Roman" w:cs="Times New Roman"/>
          <w:b/>
          <w:sz w:val="24"/>
          <w:szCs w:val="24"/>
        </w:rPr>
        <w:t>3</w:t>
      </w:r>
      <w:r w:rsidR="00502FBB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B92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0F5A94">
        <w:rPr>
          <w:rFonts w:ascii="Times New Roman" w:hAnsi="Times New Roman" w:cs="Times New Roman"/>
          <w:sz w:val="24"/>
          <w:szCs w:val="24"/>
        </w:rPr>
        <w:t>Poslovi izvršavanja kazne zatvora prema odredbama Zakonu o izvršavanju kazne zatvora za punoljetne osobe kojima je izrečena kazna zatvora u kaznenom, prekršajnom ili drugom sudskom postupku, te punoljetne osobe kojima je izrečena novčana kazna u kaznenom postupku, prekršajnom ili drugom sudskom postupku zamijenjena kaznom zatvora.</w:t>
      </w:r>
    </w:p>
    <w:p w:rsidR="00BF1E83" w:rsidRDefault="00501563" w:rsidP="00BF1E83">
      <w:pPr>
        <w:spacing w:after="0" w:line="240" w:lineRule="auto"/>
        <w:jc w:val="both"/>
      </w:pPr>
      <w:r w:rsidRPr="00501563">
        <w:rPr>
          <w:rFonts w:ascii="Times New Roman" w:hAnsi="Times New Roman" w:cs="Times New Roman"/>
        </w:rPr>
        <w:t xml:space="preserve">Zatvor u </w:t>
      </w:r>
      <w:r>
        <w:rPr>
          <w:rFonts w:ascii="Times New Roman" w:hAnsi="Times New Roman" w:cs="Times New Roman"/>
        </w:rPr>
        <w:t>Bjelovaru je</w:t>
      </w:r>
      <w:r w:rsidRPr="00501563">
        <w:rPr>
          <w:rFonts w:ascii="Times New Roman" w:hAnsi="Times New Roman" w:cs="Times New Roman"/>
        </w:rPr>
        <w:t xml:space="preserve"> ustrojstvena jedinica Uprave za zatvorski sustav i </w:t>
      </w:r>
      <w:proofErr w:type="spellStart"/>
      <w:r w:rsidRPr="00501563">
        <w:rPr>
          <w:rFonts w:ascii="Times New Roman" w:hAnsi="Times New Roman" w:cs="Times New Roman"/>
        </w:rPr>
        <w:t>probaciju</w:t>
      </w:r>
      <w:proofErr w:type="spellEnd"/>
      <w:r w:rsidRPr="00501563">
        <w:rPr>
          <w:rFonts w:ascii="Times New Roman" w:hAnsi="Times New Roman" w:cs="Times New Roman"/>
        </w:rPr>
        <w:t xml:space="preserve"> Ministarstva pravosuđa i uprave.</w:t>
      </w:r>
    </w:p>
    <w:p w:rsidR="00501563" w:rsidRPr="00BF1E83" w:rsidRDefault="00D32728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83">
        <w:rPr>
          <w:rFonts w:ascii="Times New Roman" w:hAnsi="Times New Roman" w:cs="Times New Roman"/>
          <w:sz w:val="24"/>
          <w:szCs w:val="24"/>
        </w:rPr>
        <w:t xml:space="preserve">Rad Zatvora u Bjelovaru financira se iz sredstava Državnog proračuna, </w:t>
      </w:r>
      <w:r w:rsidR="000A7BE0" w:rsidRPr="00BF1E83">
        <w:rPr>
          <w:rFonts w:ascii="Times New Roman" w:hAnsi="Times New Roman" w:cs="Times New Roman"/>
          <w:sz w:val="24"/>
          <w:szCs w:val="24"/>
        </w:rPr>
        <w:t>a kada je to moguće i</w:t>
      </w:r>
      <w:r w:rsidRPr="00BF1E83">
        <w:rPr>
          <w:rFonts w:ascii="Times New Roman" w:hAnsi="Times New Roman" w:cs="Times New Roman"/>
          <w:sz w:val="24"/>
          <w:szCs w:val="24"/>
        </w:rPr>
        <w:t xml:space="preserve"> i</w:t>
      </w:r>
      <w:r w:rsidR="006C25F9">
        <w:rPr>
          <w:rFonts w:ascii="Times New Roman" w:hAnsi="Times New Roman" w:cs="Times New Roman"/>
          <w:sz w:val="24"/>
          <w:szCs w:val="24"/>
        </w:rPr>
        <w:t>z  ostvarenih vlastitih prihoda,  te prihoda posebne namjene.</w:t>
      </w:r>
    </w:p>
    <w:p w:rsidR="00C65797" w:rsidRDefault="009D0539" w:rsidP="00C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83">
        <w:rPr>
          <w:rFonts w:ascii="Times New Roman" w:hAnsi="Times New Roman" w:cs="Times New Roman"/>
          <w:sz w:val="24"/>
          <w:szCs w:val="24"/>
        </w:rPr>
        <w:t>Sukladno zakonskim odredbama zatvorenike se potiče na rad i omogućuje im se rad temeljem Zakona o izvršavanju kazne zatvora (</w:t>
      </w:r>
      <w:r w:rsidR="0036067F">
        <w:rPr>
          <w:rFonts w:ascii="Times New Roman" w:hAnsi="Times New Roman" w:cs="Times New Roman"/>
          <w:sz w:val="24"/>
          <w:szCs w:val="24"/>
        </w:rPr>
        <w:t xml:space="preserve"> N</w:t>
      </w:r>
      <w:r w:rsidR="005C4167">
        <w:rPr>
          <w:rFonts w:ascii="Times New Roman" w:hAnsi="Times New Roman" w:cs="Times New Roman"/>
          <w:sz w:val="24"/>
          <w:szCs w:val="24"/>
        </w:rPr>
        <w:t>ar</w:t>
      </w:r>
      <w:r w:rsidR="00735E2D">
        <w:rPr>
          <w:rFonts w:ascii="Times New Roman" w:hAnsi="Times New Roman" w:cs="Times New Roman"/>
          <w:sz w:val="24"/>
          <w:szCs w:val="24"/>
        </w:rPr>
        <w:t>o</w:t>
      </w:r>
      <w:r w:rsidR="005C4167">
        <w:rPr>
          <w:rFonts w:ascii="Times New Roman" w:hAnsi="Times New Roman" w:cs="Times New Roman"/>
          <w:sz w:val="24"/>
          <w:szCs w:val="24"/>
        </w:rPr>
        <w:t xml:space="preserve">dne novine </w:t>
      </w:r>
      <w:r w:rsidR="004D1FCB">
        <w:rPr>
          <w:rFonts w:ascii="Times New Roman" w:hAnsi="Times New Roman" w:cs="Times New Roman"/>
          <w:sz w:val="24"/>
          <w:szCs w:val="24"/>
        </w:rPr>
        <w:t>14/2021</w:t>
      </w:r>
      <w:r w:rsidRPr="00BF1E83">
        <w:rPr>
          <w:rFonts w:ascii="Times New Roman" w:hAnsi="Times New Roman" w:cs="Times New Roman"/>
          <w:sz w:val="24"/>
          <w:szCs w:val="24"/>
        </w:rPr>
        <w:t xml:space="preserve">) i </w:t>
      </w:r>
      <w:r w:rsidR="00F13BE7">
        <w:rPr>
          <w:rFonts w:ascii="Times New Roman" w:hAnsi="Times New Roman" w:cs="Times New Roman"/>
          <w:sz w:val="24"/>
          <w:szCs w:val="24"/>
        </w:rPr>
        <w:t>Pravilnika o radu i raspolaganju novcem zatvorenika (Narodne novine br. 67/2022).</w:t>
      </w:r>
    </w:p>
    <w:p w:rsidR="00C65797" w:rsidRPr="00BF1E83" w:rsidRDefault="00C65797" w:rsidP="00C65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E83">
        <w:rPr>
          <w:rFonts w:ascii="Times New Roman" w:hAnsi="Times New Roman" w:cs="Times New Roman"/>
          <w:sz w:val="24"/>
          <w:szCs w:val="24"/>
        </w:rPr>
        <w:t>Ostvarivanje i trošenje vlastitih prihoda vrši se u sk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F1E83">
        <w:rPr>
          <w:rFonts w:ascii="Times New Roman" w:hAnsi="Times New Roman" w:cs="Times New Roman"/>
          <w:sz w:val="24"/>
          <w:szCs w:val="24"/>
        </w:rPr>
        <w:t>adu sa Pravilnikom o mjerilima i načinu kor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1E83">
        <w:rPr>
          <w:rFonts w:ascii="Times New Roman" w:hAnsi="Times New Roman" w:cs="Times New Roman"/>
          <w:sz w:val="24"/>
          <w:szCs w:val="24"/>
        </w:rPr>
        <w:t>štenja</w:t>
      </w:r>
      <w:r w:rsidR="00667387">
        <w:rPr>
          <w:rFonts w:ascii="Times New Roman" w:hAnsi="Times New Roman" w:cs="Times New Roman"/>
          <w:sz w:val="24"/>
          <w:szCs w:val="24"/>
        </w:rPr>
        <w:t xml:space="preserve"> nenamjenskih donacija i</w:t>
      </w:r>
      <w:r w:rsidRPr="00BF1E83">
        <w:rPr>
          <w:rFonts w:ascii="Times New Roman" w:hAnsi="Times New Roman" w:cs="Times New Roman"/>
          <w:sz w:val="24"/>
          <w:szCs w:val="24"/>
        </w:rPr>
        <w:t xml:space="preserve"> vlastitih prihoda </w:t>
      </w:r>
      <w:r w:rsidR="00667387">
        <w:rPr>
          <w:rFonts w:ascii="Times New Roman" w:hAnsi="Times New Roman" w:cs="Times New Roman"/>
          <w:sz w:val="24"/>
          <w:szCs w:val="24"/>
        </w:rPr>
        <w:t>proračunskih korisnika iz nadležnosti Ministarstva pravosuđa i uprave</w:t>
      </w:r>
      <w:r w:rsidRPr="00BF1E83">
        <w:rPr>
          <w:rFonts w:ascii="Times New Roman" w:hAnsi="Times New Roman" w:cs="Times New Roman"/>
          <w:sz w:val="24"/>
          <w:szCs w:val="24"/>
        </w:rPr>
        <w:t xml:space="preserve"> (Narodne novine </w:t>
      </w:r>
      <w:r w:rsidR="00667387">
        <w:rPr>
          <w:rFonts w:ascii="Times New Roman" w:hAnsi="Times New Roman" w:cs="Times New Roman"/>
          <w:sz w:val="24"/>
          <w:szCs w:val="24"/>
        </w:rPr>
        <w:t>67</w:t>
      </w:r>
      <w:r w:rsidRPr="00BF1E83">
        <w:rPr>
          <w:rFonts w:ascii="Times New Roman" w:hAnsi="Times New Roman" w:cs="Times New Roman"/>
          <w:sz w:val="24"/>
          <w:szCs w:val="24"/>
        </w:rPr>
        <w:t>/</w:t>
      </w:r>
      <w:r w:rsidR="00667387">
        <w:rPr>
          <w:rFonts w:ascii="Times New Roman" w:hAnsi="Times New Roman" w:cs="Times New Roman"/>
          <w:sz w:val="24"/>
          <w:szCs w:val="24"/>
        </w:rPr>
        <w:t>2023</w:t>
      </w:r>
      <w:r w:rsidRPr="00BF1E83">
        <w:rPr>
          <w:rFonts w:ascii="Times New Roman" w:hAnsi="Times New Roman" w:cs="Times New Roman"/>
          <w:sz w:val="24"/>
          <w:szCs w:val="24"/>
        </w:rPr>
        <w:t>).</w:t>
      </w:r>
    </w:p>
    <w:p w:rsidR="009D0539" w:rsidRPr="00BF1E83" w:rsidRDefault="009D0539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EAF" w:rsidRPr="00BF1E83" w:rsidRDefault="00D66EAF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926" w:rsidRDefault="00E82E1B" w:rsidP="00294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CE0C2F" w:rsidRPr="0030134A" w:rsidRDefault="001C593C" w:rsidP="00083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D105B" w:rsidRPr="00AD105B" w:rsidRDefault="00AD105B" w:rsidP="00AD105B"/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</w:t>
      </w:r>
      <w:r w:rsidR="000B2ED3">
        <w:rPr>
          <w:rFonts w:ascii="Times New Roman" w:hAnsi="Times New Roman" w:cs="Times New Roman"/>
          <w:b/>
          <w:sz w:val="24"/>
          <w:szCs w:val="24"/>
        </w:rPr>
        <w:t>0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 w:rsidR="000B2ED3">
        <w:rPr>
          <w:rFonts w:ascii="Times New Roman" w:hAnsi="Times New Roman" w:cs="Times New Roman"/>
          <w:b/>
          <w:sz w:val="24"/>
          <w:szCs w:val="24"/>
        </w:rPr>
        <w:t>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F37237">
        <w:rPr>
          <w:rFonts w:ascii="Times New Roman" w:hAnsi="Times New Roman" w:cs="Times New Roman"/>
          <w:b/>
          <w:sz w:val="24"/>
          <w:szCs w:val="24"/>
        </w:rPr>
        <w:t>2</w:t>
      </w:r>
      <w:r w:rsidR="000B2ED3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D3EE4" w:rsidRDefault="000D3EE4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EE4" w:rsidRPr="000A3075" w:rsidRDefault="000D3EE4" w:rsidP="000D3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BILJEŠKA 1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6A181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149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F46BB7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F46BB7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EA1704">
        <w:rPr>
          <w:rFonts w:ascii="Times New Roman" w:hAnsi="Times New Roman" w:cs="Times New Roman"/>
          <w:sz w:val="24"/>
          <w:szCs w:val="24"/>
        </w:rPr>
        <w:t>2</w:t>
      </w:r>
      <w:r w:rsidR="00F46BB7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137205">
        <w:rPr>
          <w:rFonts w:ascii="Times New Roman" w:hAnsi="Times New Roman" w:cs="Times New Roman"/>
          <w:sz w:val="24"/>
          <w:szCs w:val="24"/>
        </w:rPr>
        <w:t>g</w:t>
      </w:r>
      <w:r w:rsidRPr="0030134A">
        <w:rPr>
          <w:rFonts w:ascii="Times New Roman" w:hAnsi="Times New Roman" w:cs="Times New Roman"/>
          <w:sz w:val="24"/>
          <w:szCs w:val="24"/>
        </w:rPr>
        <w:t>odine</w:t>
      </w:r>
      <w:r w:rsidR="00137205">
        <w:rPr>
          <w:rFonts w:ascii="Times New Roman" w:hAnsi="Times New Roman" w:cs="Times New Roman"/>
          <w:sz w:val="24"/>
          <w:szCs w:val="24"/>
        </w:rPr>
        <w:t xml:space="preserve"> iznose </w:t>
      </w:r>
      <w:r w:rsidR="00F46BB7">
        <w:rPr>
          <w:rFonts w:ascii="Times New Roman" w:hAnsi="Times New Roman" w:cs="Times New Roman"/>
          <w:sz w:val="24"/>
          <w:szCs w:val="24"/>
        </w:rPr>
        <w:t>929.296,67 eura</w:t>
      </w:r>
      <w:r w:rsidR="00137205">
        <w:rPr>
          <w:rFonts w:ascii="Times New Roman" w:hAnsi="Times New Roman" w:cs="Times New Roman"/>
          <w:sz w:val="24"/>
          <w:szCs w:val="24"/>
        </w:rPr>
        <w:t xml:space="preserve"> i</w:t>
      </w:r>
      <w:r w:rsidRPr="0030134A"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6A1816">
        <w:rPr>
          <w:rFonts w:ascii="Times New Roman" w:hAnsi="Times New Roman" w:cs="Times New Roman"/>
          <w:sz w:val="24"/>
          <w:szCs w:val="24"/>
        </w:rPr>
        <w:t>1</w:t>
      </w:r>
      <w:r w:rsidR="00F46BB7">
        <w:rPr>
          <w:rFonts w:ascii="Times New Roman" w:hAnsi="Times New Roman" w:cs="Times New Roman"/>
          <w:sz w:val="24"/>
          <w:szCs w:val="24"/>
        </w:rPr>
        <w:t>4</w:t>
      </w:r>
      <w:r w:rsidR="0078005D">
        <w:rPr>
          <w:rFonts w:ascii="Times New Roman" w:hAnsi="Times New Roman" w:cs="Times New Roman"/>
          <w:sz w:val="24"/>
          <w:szCs w:val="24"/>
        </w:rPr>
        <w:t>,</w:t>
      </w:r>
      <w:r w:rsidR="00F46BB7">
        <w:rPr>
          <w:rFonts w:ascii="Times New Roman" w:hAnsi="Times New Roman" w:cs="Times New Roman"/>
          <w:sz w:val="24"/>
          <w:szCs w:val="24"/>
        </w:rPr>
        <w:t xml:space="preserve">5986 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godine, što je rezultat</w:t>
      </w:r>
      <w:r w:rsidR="006C2F4C">
        <w:rPr>
          <w:rFonts w:ascii="Times New Roman" w:hAnsi="Times New Roman" w:cs="Times New Roman"/>
          <w:sz w:val="24"/>
          <w:szCs w:val="24"/>
        </w:rPr>
        <w:t xml:space="preserve"> </w:t>
      </w:r>
      <w:r w:rsidR="004F2739">
        <w:rPr>
          <w:rFonts w:ascii="Times New Roman" w:hAnsi="Times New Roman" w:cs="Times New Roman"/>
          <w:sz w:val="24"/>
          <w:szCs w:val="24"/>
        </w:rPr>
        <w:t xml:space="preserve">više evidentiranih prihoda iz nadležnog proračuna i to za iznos od </w:t>
      </w:r>
      <w:r w:rsidR="00F46BB7">
        <w:rPr>
          <w:rFonts w:ascii="Times New Roman" w:hAnsi="Times New Roman" w:cs="Times New Roman"/>
          <w:sz w:val="24"/>
          <w:szCs w:val="24"/>
        </w:rPr>
        <w:t>113.</w:t>
      </w:r>
      <w:r w:rsidR="00B557A5">
        <w:rPr>
          <w:rFonts w:ascii="Times New Roman" w:hAnsi="Times New Roman" w:cs="Times New Roman"/>
          <w:sz w:val="24"/>
          <w:szCs w:val="24"/>
        </w:rPr>
        <w:t>879,76</w:t>
      </w:r>
      <w:r w:rsidR="00F46BB7">
        <w:rPr>
          <w:rFonts w:ascii="Times New Roman" w:hAnsi="Times New Roman" w:cs="Times New Roman"/>
          <w:sz w:val="24"/>
          <w:szCs w:val="24"/>
        </w:rPr>
        <w:t xml:space="preserve"> eura</w:t>
      </w:r>
      <w:r w:rsidR="004F2739">
        <w:rPr>
          <w:rFonts w:ascii="Times New Roman" w:hAnsi="Times New Roman" w:cs="Times New Roman"/>
          <w:sz w:val="24"/>
          <w:szCs w:val="24"/>
        </w:rPr>
        <w:t xml:space="preserve"> odnosno </w:t>
      </w:r>
      <w:r w:rsidR="00F46BB7">
        <w:rPr>
          <w:rFonts w:ascii="Times New Roman" w:hAnsi="Times New Roman" w:cs="Times New Roman"/>
          <w:sz w:val="24"/>
          <w:szCs w:val="24"/>
        </w:rPr>
        <w:t>15,</w:t>
      </w:r>
      <w:r w:rsidR="00B557A5">
        <w:rPr>
          <w:rFonts w:ascii="Times New Roman" w:hAnsi="Times New Roman" w:cs="Times New Roman"/>
          <w:sz w:val="24"/>
          <w:szCs w:val="24"/>
        </w:rPr>
        <w:t>1069</w:t>
      </w:r>
      <w:r w:rsidR="004F2739">
        <w:rPr>
          <w:rFonts w:ascii="Times New Roman" w:hAnsi="Times New Roman" w:cs="Times New Roman"/>
          <w:sz w:val="24"/>
          <w:szCs w:val="24"/>
        </w:rPr>
        <w:t xml:space="preserve"> % </w:t>
      </w:r>
      <w:r w:rsidR="00B2465D" w:rsidRPr="0030134A">
        <w:rPr>
          <w:rFonts w:ascii="Times New Roman" w:hAnsi="Times New Roman" w:cs="Times New Roman"/>
          <w:sz w:val="24"/>
          <w:szCs w:val="24"/>
        </w:rPr>
        <w:t>.</w:t>
      </w:r>
      <w:r w:rsidR="004F2739">
        <w:rPr>
          <w:rFonts w:ascii="Times New Roman" w:hAnsi="Times New Roman" w:cs="Times New Roman"/>
          <w:sz w:val="24"/>
          <w:szCs w:val="24"/>
        </w:rPr>
        <w:t xml:space="preserve"> Ukupna realizacija vlastitih prihoda u</w:t>
      </w:r>
      <w:r w:rsidR="00801F98">
        <w:rPr>
          <w:rFonts w:ascii="Times New Roman" w:hAnsi="Times New Roman" w:cs="Times New Roman"/>
          <w:sz w:val="24"/>
          <w:szCs w:val="24"/>
        </w:rPr>
        <w:t xml:space="preserve"> navedenom razdoblju</w:t>
      </w:r>
      <w:r w:rsidR="004F2739">
        <w:rPr>
          <w:rFonts w:ascii="Times New Roman" w:hAnsi="Times New Roman" w:cs="Times New Roman"/>
          <w:sz w:val="24"/>
          <w:szCs w:val="24"/>
        </w:rPr>
        <w:t xml:space="preserve"> 202</w:t>
      </w:r>
      <w:r w:rsidR="00801F98">
        <w:rPr>
          <w:rFonts w:ascii="Times New Roman" w:hAnsi="Times New Roman" w:cs="Times New Roman"/>
          <w:sz w:val="24"/>
          <w:szCs w:val="24"/>
        </w:rPr>
        <w:t>3. godine</w:t>
      </w:r>
      <w:r w:rsidR="004F2739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801F98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4F2739">
        <w:rPr>
          <w:rFonts w:ascii="Times New Roman" w:hAnsi="Times New Roman" w:cs="Times New Roman"/>
          <w:sz w:val="24"/>
          <w:szCs w:val="24"/>
        </w:rPr>
        <w:t>prethodn</w:t>
      </w:r>
      <w:r w:rsidR="00801F98">
        <w:rPr>
          <w:rFonts w:ascii="Times New Roman" w:hAnsi="Times New Roman" w:cs="Times New Roman"/>
          <w:sz w:val="24"/>
          <w:szCs w:val="24"/>
        </w:rPr>
        <w:t>e</w:t>
      </w:r>
      <w:r w:rsidR="004F2739">
        <w:rPr>
          <w:rFonts w:ascii="Times New Roman" w:hAnsi="Times New Roman" w:cs="Times New Roman"/>
          <w:sz w:val="24"/>
          <w:szCs w:val="24"/>
        </w:rPr>
        <w:t xml:space="preserve"> proračunsk</w:t>
      </w:r>
      <w:r w:rsidR="00801F98">
        <w:rPr>
          <w:rFonts w:ascii="Times New Roman" w:hAnsi="Times New Roman" w:cs="Times New Roman"/>
          <w:sz w:val="24"/>
          <w:szCs w:val="24"/>
        </w:rPr>
        <w:t>e</w:t>
      </w:r>
      <w:r w:rsidR="004F2739">
        <w:rPr>
          <w:rFonts w:ascii="Times New Roman" w:hAnsi="Times New Roman" w:cs="Times New Roman"/>
          <w:sz w:val="24"/>
          <w:szCs w:val="24"/>
        </w:rPr>
        <w:t xml:space="preserve"> godin</w:t>
      </w:r>
      <w:r w:rsidR="00801F98">
        <w:rPr>
          <w:rFonts w:ascii="Times New Roman" w:hAnsi="Times New Roman" w:cs="Times New Roman"/>
          <w:sz w:val="24"/>
          <w:szCs w:val="24"/>
        </w:rPr>
        <w:t>e</w:t>
      </w:r>
      <w:r w:rsidR="004F2739">
        <w:rPr>
          <w:rFonts w:ascii="Times New Roman" w:hAnsi="Times New Roman" w:cs="Times New Roman"/>
          <w:sz w:val="24"/>
          <w:szCs w:val="24"/>
        </w:rPr>
        <w:t xml:space="preserve"> evidentirana je </w:t>
      </w:r>
      <w:r w:rsidR="005876E0">
        <w:rPr>
          <w:rFonts w:ascii="Times New Roman" w:hAnsi="Times New Roman" w:cs="Times New Roman"/>
          <w:sz w:val="24"/>
          <w:szCs w:val="24"/>
        </w:rPr>
        <w:t xml:space="preserve">također </w:t>
      </w:r>
      <w:r w:rsidR="00007D95">
        <w:rPr>
          <w:rFonts w:ascii="Times New Roman" w:hAnsi="Times New Roman" w:cs="Times New Roman"/>
          <w:sz w:val="24"/>
          <w:szCs w:val="24"/>
        </w:rPr>
        <w:t>u</w:t>
      </w:r>
      <w:r w:rsidR="006C2F4C">
        <w:rPr>
          <w:rFonts w:ascii="Times New Roman" w:hAnsi="Times New Roman" w:cs="Times New Roman"/>
          <w:sz w:val="24"/>
          <w:szCs w:val="24"/>
        </w:rPr>
        <w:t xml:space="preserve"> </w:t>
      </w:r>
      <w:r w:rsidR="005876E0">
        <w:rPr>
          <w:rFonts w:ascii="Times New Roman" w:hAnsi="Times New Roman" w:cs="Times New Roman"/>
          <w:sz w:val="24"/>
          <w:szCs w:val="24"/>
        </w:rPr>
        <w:t>većem</w:t>
      </w:r>
      <w:r w:rsidR="004F2739">
        <w:rPr>
          <w:rFonts w:ascii="Times New Roman" w:hAnsi="Times New Roman" w:cs="Times New Roman"/>
          <w:sz w:val="24"/>
          <w:szCs w:val="24"/>
        </w:rPr>
        <w:t xml:space="preserve"> iznosu </w:t>
      </w:r>
      <w:r w:rsidR="00007D95">
        <w:rPr>
          <w:rFonts w:ascii="Times New Roman" w:hAnsi="Times New Roman" w:cs="Times New Roman"/>
          <w:sz w:val="24"/>
          <w:szCs w:val="24"/>
        </w:rPr>
        <w:t>za</w:t>
      </w:r>
      <w:r w:rsidR="006C2F4C">
        <w:rPr>
          <w:rFonts w:ascii="Times New Roman" w:hAnsi="Times New Roman" w:cs="Times New Roman"/>
          <w:sz w:val="24"/>
          <w:szCs w:val="24"/>
        </w:rPr>
        <w:t xml:space="preserve"> </w:t>
      </w:r>
      <w:r w:rsidR="00801F98">
        <w:rPr>
          <w:rFonts w:ascii="Times New Roman" w:hAnsi="Times New Roman" w:cs="Times New Roman"/>
          <w:sz w:val="24"/>
          <w:szCs w:val="24"/>
        </w:rPr>
        <w:t>5.687,82 eura</w:t>
      </w:r>
      <w:r w:rsidR="004F2739">
        <w:rPr>
          <w:rFonts w:ascii="Times New Roman" w:hAnsi="Times New Roman" w:cs="Times New Roman"/>
          <w:sz w:val="24"/>
          <w:szCs w:val="24"/>
        </w:rPr>
        <w:t xml:space="preserve"> odnosno </w:t>
      </w:r>
      <w:r w:rsidR="00895E3F">
        <w:rPr>
          <w:rFonts w:ascii="Times New Roman" w:hAnsi="Times New Roman" w:cs="Times New Roman"/>
          <w:sz w:val="24"/>
          <w:szCs w:val="24"/>
        </w:rPr>
        <w:t>5</w:t>
      </w:r>
      <w:r w:rsidR="00B557A5">
        <w:rPr>
          <w:rFonts w:ascii="Times New Roman" w:hAnsi="Times New Roman" w:cs="Times New Roman"/>
          <w:sz w:val="24"/>
          <w:szCs w:val="24"/>
        </w:rPr>
        <w:t>1,1788</w:t>
      </w:r>
      <w:r w:rsidR="00007D95">
        <w:rPr>
          <w:rFonts w:ascii="Times New Roman" w:hAnsi="Times New Roman" w:cs="Times New Roman"/>
          <w:sz w:val="24"/>
          <w:szCs w:val="24"/>
        </w:rPr>
        <w:t xml:space="preserve"> % </w:t>
      </w:r>
      <w:r w:rsidR="005B14CE">
        <w:rPr>
          <w:rFonts w:ascii="Times New Roman" w:hAnsi="Times New Roman" w:cs="Times New Roman"/>
          <w:sz w:val="24"/>
          <w:szCs w:val="24"/>
        </w:rPr>
        <w:t>. Veći iznos ostvarenih vlastitih prihoda prvenstveno je nastao s osnove pruženih usluga  radnog angažiranja zatvorenika i ostvarenih prihoda s osnove organizirane prehrane zaposlenika</w:t>
      </w:r>
      <w:r w:rsidR="00007D95">
        <w:rPr>
          <w:rFonts w:ascii="Times New Roman" w:hAnsi="Times New Roman" w:cs="Times New Roman"/>
          <w:sz w:val="24"/>
          <w:szCs w:val="24"/>
        </w:rPr>
        <w:t>.</w:t>
      </w:r>
      <w:r w:rsidR="00D03FB9">
        <w:rPr>
          <w:rFonts w:ascii="Times New Roman" w:hAnsi="Times New Roman" w:cs="Times New Roman"/>
          <w:sz w:val="24"/>
          <w:szCs w:val="24"/>
        </w:rPr>
        <w:t xml:space="preserve"> U 202</w:t>
      </w:r>
      <w:r w:rsidR="00C27EDB">
        <w:rPr>
          <w:rFonts w:ascii="Times New Roman" w:hAnsi="Times New Roman" w:cs="Times New Roman"/>
          <w:sz w:val="24"/>
          <w:szCs w:val="24"/>
        </w:rPr>
        <w:t>3</w:t>
      </w:r>
      <w:r w:rsidR="00D03FB9">
        <w:rPr>
          <w:rFonts w:ascii="Times New Roman" w:hAnsi="Times New Roman" w:cs="Times New Roman"/>
          <w:sz w:val="24"/>
          <w:szCs w:val="24"/>
        </w:rPr>
        <w:t xml:space="preserve">. godini ostvareni su i  prihodi od </w:t>
      </w:r>
      <w:r w:rsidR="005873AF">
        <w:rPr>
          <w:rFonts w:ascii="Times New Roman" w:hAnsi="Times New Roman" w:cs="Times New Roman"/>
          <w:sz w:val="24"/>
          <w:szCs w:val="24"/>
        </w:rPr>
        <w:t>zateznih kamata, veći ostali prihodi, te prihodi od tekućih i kapitalnih donacija</w:t>
      </w:r>
      <w:r w:rsidR="00D03FB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873AF">
        <w:rPr>
          <w:rFonts w:ascii="Times New Roman" w:hAnsi="Times New Roman" w:cs="Times New Roman"/>
          <w:sz w:val="24"/>
          <w:szCs w:val="24"/>
        </w:rPr>
        <w:t xml:space="preserve">835,78 eura. 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793D49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614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POREZI NA ROBU I USLUGE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492CC5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tekućoj godini na navedenoj poziciji </w:t>
      </w:r>
      <w:r w:rsidR="00793D49">
        <w:rPr>
          <w:rFonts w:ascii="Times New Roman" w:hAnsi="Times New Roman" w:cs="Times New Roman"/>
          <w:sz w:val="24"/>
          <w:szCs w:val="24"/>
        </w:rPr>
        <w:t xml:space="preserve">iskazan </w:t>
      </w:r>
      <w:r w:rsidR="00C221A3">
        <w:rPr>
          <w:rFonts w:ascii="Times New Roman" w:hAnsi="Times New Roman" w:cs="Times New Roman"/>
          <w:sz w:val="24"/>
          <w:szCs w:val="24"/>
        </w:rPr>
        <w:t xml:space="preserve">je </w:t>
      </w:r>
      <w:r w:rsidR="00B71824">
        <w:rPr>
          <w:rFonts w:ascii="Times New Roman" w:hAnsi="Times New Roman" w:cs="Times New Roman"/>
          <w:sz w:val="24"/>
          <w:szCs w:val="24"/>
        </w:rPr>
        <w:t>prihod</w:t>
      </w:r>
      <w:r w:rsidR="00793D4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F0772">
        <w:rPr>
          <w:rFonts w:ascii="Times New Roman" w:hAnsi="Times New Roman" w:cs="Times New Roman"/>
          <w:sz w:val="24"/>
          <w:szCs w:val="24"/>
        </w:rPr>
        <w:t>44.787,23 eura</w:t>
      </w:r>
      <w:r>
        <w:rPr>
          <w:rFonts w:ascii="Times New Roman" w:hAnsi="Times New Roman" w:cs="Times New Roman"/>
          <w:sz w:val="24"/>
          <w:szCs w:val="24"/>
        </w:rPr>
        <w:t xml:space="preserve"> dok </w:t>
      </w:r>
      <w:r w:rsidR="00B7182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u prethodnoj godini </w:t>
      </w:r>
      <w:r w:rsidR="005F0772">
        <w:rPr>
          <w:rFonts w:ascii="Times New Roman" w:hAnsi="Times New Roman" w:cs="Times New Roman"/>
          <w:sz w:val="24"/>
          <w:szCs w:val="24"/>
        </w:rPr>
        <w:t xml:space="preserve">na navedenoj poziciji </w:t>
      </w:r>
      <w:r>
        <w:rPr>
          <w:rFonts w:ascii="Times New Roman" w:hAnsi="Times New Roman" w:cs="Times New Roman"/>
          <w:sz w:val="24"/>
          <w:szCs w:val="24"/>
        </w:rPr>
        <w:t>iskazan</w:t>
      </w:r>
      <w:r w:rsidR="005F0772">
        <w:rPr>
          <w:rFonts w:ascii="Times New Roman" w:hAnsi="Times New Roman" w:cs="Times New Roman"/>
          <w:sz w:val="24"/>
          <w:szCs w:val="24"/>
        </w:rPr>
        <w:t xml:space="preserve"> nešto veći iznos od 45.972,80 eura.</w:t>
      </w:r>
      <w:r w:rsidR="00793D49">
        <w:rPr>
          <w:rFonts w:ascii="Times New Roman" w:hAnsi="Times New Roman" w:cs="Times New Roman"/>
          <w:sz w:val="24"/>
          <w:szCs w:val="24"/>
        </w:rPr>
        <w:t xml:space="preserve"> Navedeni prihod odnosi se na doznačena sredstva</w:t>
      </w:r>
      <w:r w:rsidR="005F0772">
        <w:rPr>
          <w:rFonts w:ascii="Times New Roman" w:hAnsi="Times New Roman" w:cs="Times New Roman"/>
          <w:sz w:val="24"/>
          <w:szCs w:val="24"/>
        </w:rPr>
        <w:t xml:space="preserve"> u iznosu od 19.702,62 eura</w:t>
      </w:r>
      <w:r w:rsidR="00793D49">
        <w:rPr>
          <w:rFonts w:ascii="Times New Roman" w:hAnsi="Times New Roman" w:cs="Times New Roman"/>
          <w:sz w:val="24"/>
          <w:szCs w:val="24"/>
        </w:rPr>
        <w:t xml:space="preserve"> za</w:t>
      </w:r>
      <w:r w:rsidR="005F0772">
        <w:rPr>
          <w:rFonts w:ascii="Times New Roman" w:hAnsi="Times New Roman" w:cs="Times New Roman"/>
          <w:sz w:val="24"/>
          <w:szCs w:val="24"/>
        </w:rPr>
        <w:t xml:space="preserve"> II fazu </w:t>
      </w:r>
      <w:r w:rsidR="00793D49">
        <w:rPr>
          <w:rFonts w:ascii="Times New Roman" w:hAnsi="Times New Roman" w:cs="Times New Roman"/>
          <w:sz w:val="24"/>
          <w:szCs w:val="24"/>
        </w:rPr>
        <w:t xml:space="preserve"> provođenje programa dvaju udruga i to</w:t>
      </w:r>
      <w:r w:rsidR="0098159D">
        <w:rPr>
          <w:rFonts w:ascii="Times New Roman" w:hAnsi="Times New Roman" w:cs="Times New Roman"/>
          <w:sz w:val="24"/>
          <w:szCs w:val="24"/>
        </w:rPr>
        <w:t>;</w:t>
      </w:r>
      <w:r w:rsidR="00793D49">
        <w:rPr>
          <w:rFonts w:ascii="Times New Roman" w:hAnsi="Times New Roman" w:cs="Times New Roman"/>
          <w:sz w:val="24"/>
          <w:szCs w:val="24"/>
        </w:rPr>
        <w:t xml:space="preserve"> udruge IGRA za pružanje rehabilitacijsko-edukacijske i psiho-socijalno-pedagoške pomoći s nazivom projekta „ Nije IGRA raditi u zatvorskom sustavu i </w:t>
      </w:r>
      <w:proofErr w:type="spellStart"/>
      <w:r w:rsidR="00793D49">
        <w:rPr>
          <w:rFonts w:ascii="Times New Roman" w:hAnsi="Times New Roman" w:cs="Times New Roman"/>
          <w:sz w:val="24"/>
          <w:szCs w:val="24"/>
        </w:rPr>
        <w:t>probaciji</w:t>
      </w:r>
      <w:proofErr w:type="spellEnd"/>
      <w:r w:rsidR="00793D49">
        <w:rPr>
          <w:rFonts w:ascii="Times New Roman" w:hAnsi="Times New Roman" w:cs="Times New Roman"/>
          <w:sz w:val="24"/>
          <w:szCs w:val="24"/>
        </w:rPr>
        <w:t xml:space="preserve"> – edukacija za službenike iz </w:t>
      </w:r>
      <w:proofErr w:type="spellStart"/>
      <w:r w:rsidR="00793D49">
        <w:rPr>
          <w:rFonts w:ascii="Times New Roman" w:hAnsi="Times New Roman" w:cs="Times New Roman"/>
          <w:sz w:val="24"/>
          <w:szCs w:val="24"/>
        </w:rPr>
        <w:t>Realitetne</w:t>
      </w:r>
      <w:proofErr w:type="spellEnd"/>
      <w:r w:rsidR="00793D49">
        <w:rPr>
          <w:rFonts w:ascii="Times New Roman" w:hAnsi="Times New Roman" w:cs="Times New Roman"/>
          <w:sz w:val="24"/>
          <w:szCs w:val="24"/>
        </w:rPr>
        <w:t xml:space="preserve"> terapije i Teorije izbora i </w:t>
      </w:r>
      <w:r w:rsidR="0098159D">
        <w:rPr>
          <w:rFonts w:ascii="Times New Roman" w:hAnsi="Times New Roman" w:cs="Times New Roman"/>
          <w:sz w:val="24"/>
          <w:szCs w:val="24"/>
        </w:rPr>
        <w:t xml:space="preserve">udruge „Hrvatsko udruženje za bihevioralno-kognitivne terapije“ s nazivom projekta „Edukacija službenika zatvorskog i </w:t>
      </w:r>
      <w:proofErr w:type="spellStart"/>
      <w:r w:rsidR="0098159D">
        <w:rPr>
          <w:rFonts w:ascii="Times New Roman" w:hAnsi="Times New Roman" w:cs="Times New Roman"/>
          <w:sz w:val="24"/>
          <w:szCs w:val="24"/>
        </w:rPr>
        <w:t>probacijskog</w:t>
      </w:r>
      <w:proofErr w:type="spellEnd"/>
      <w:r w:rsidR="0098159D">
        <w:rPr>
          <w:rFonts w:ascii="Times New Roman" w:hAnsi="Times New Roman" w:cs="Times New Roman"/>
          <w:sz w:val="24"/>
          <w:szCs w:val="24"/>
        </w:rPr>
        <w:t xml:space="preserve"> sustava kognitivno-bihevioralne strategije za samoregulaciju emocija.</w:t>
      </w:r>
      <w:r w:rsidR="005F0772">
        <w:rPr>
          <w:rFonts w:ascii="Times New Roman" w:hAnsi="Times New Roman" w:cs="Times New Roman"/>
          <w:sz w:val="24"/>
          <w:szCs w:val="24"/>
        </w:rPr>
        <w:t xml:space="preserve"> Tijekom ovoga proračunskog razdoblja 1-6 mjesec 2023. </w:t>
      </w:r>
      <w:r w:rsidR="00B71824">
        <w:rPr>
          <w:rFonts w:ascii="Times New Roman" w:hAnsi="Times New Roman" w:cs="Times New Roman"/>
          <w:sz w:val="24"/>
          <w:szCs w:val="24"/>
        </w:rPr>
        <w:t>G</w:t>
      </w:r>
      <w:r w:rsidR="005F0772">
        <w:rPr>
          <w:rFonts w:ascii="Times New Roman" w:hAnsi="Times New Roman" w:cs="Times New Roman"/>
          <w:sz w:val="24"/>
          <w:szCs w:val="24"/>
        </w:rPr>
        <w:t>odine</w:t>
      </w:r>
      <w:r w:rsidR="00B71824">
        <w:rPr>
          <w:rFonts w:ascii="Times New Roman" w:hAnsi="Times New Roman" w:cs="Times New Roman"/>
          <w:sz w:val="24"/>
          <w:szCs w:val="24"/>
        </w:rPr>
        <w:t xml:space="preserve"> u navedenom iznosu</w:t>
      </w:r>
      <w:r w:rsidR="005F0772">
        <w:rPr>
          <w:rFonts w:ascii="Times New Roman" w:hAnsi="Times New Roman" w:cs="Times New Roman"/>
          <w:sz w:val="24"/>
          <w:szCs w:val="24"/>
        </w:rPr>
        <w:t xml:space="preserve"> iskazani su i prihodi u iznosu od 25.084,61 euro za provođenje novoga programa </w:t>
      </w:r>
      <w:r w:rsidR="00A1635A">
        <w:rPr>
          <w:rFonts w:ascii="Times New Roman" w:hAnsi="Times New Roman" w:cs="Times New Roman"/>
          <w:sz w:val="24"/>
          <w:szCs w:val="24"/>
        </w:rPr>
        <w:t xml:space="preserve">pod nazivom </w:t>
      </w:r>
      <w:r w:rsidR="005F0772">
        <w:rPr>
          <w:rFonts w:ascii="Times New Roman" w:hAnsi="Times New Roman" w:cs="Times New Roman"/>
          <w:sz w:val="24"/>
          <w:szCs w:val="24"/>
        </w:rPr>
        <w:t xml:space="preserve">„Jačanje stručnih kompetencija službenika zatvorskog sustava i </w:t>
      </w:r>
      <w:proofErr w:type="spellStart"/>
      <w:r w:rsidR="005F0772">
        <w:rPr>
          <w:rFonts w:ascii="Times New Roman" w:hAnsi="Times New Roman" w:cs="Times New Roman"/>
          <w:sz w:val="24"/>
          <w:szCs w:val="24"/>
        </w:rPr>
        <w:t>probacije</w:t>
      </w:r>
      <w:proofErr w:type="spellEnd"/>
      <w:r w:rsidR="00A1635A">
        <w:rPr>
          <w:rFonts w:ascii="Times New Roman" w:hAnsi="Times New Roman" w:cs="Times New Roman"/>
          <w:sz w:val="24"/>
          <w:szCs w:val="24"/>
        </w:rPr>
        <w:t>“</w:t>
      </w:r>
      <w:r w:rsidR="005F0772">
        <w:rPr>
          <w:rFonts w:ascii="Times New Roman" w:hAnsi="Times New Roman" w:cs="Times New Roman"/>
          <w:sz w:val="24"/>
          <w:szCs w:val="24"/>
        </w:rPr>
        <w:t xml:space="preserve"> koji provodi Centar za mentalno zdravlje.</w:t>
      </w: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CF5034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ŠIFRA 64 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– PRIHODI OD IMOVINE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Navedeni prihod u ukupnom iznosu</w:t>
      </w:r>
      <w:r w:rsidR="00B71824">
        <w:rPr>
          <w:rFonts w:ascii="Times New Roman" w:hAnsi="Times New Roman" w:cs="Times New Roman"/>
          <w:sz w:val="24"/>
          <w:szCs w:val="24"/>
        </w:rPr>
        <w:t xml:space="preserve"> od 32,17 eura odnosi se na prihode od zateznih kamata u iznosu od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152DB">
        <w:rPr>
          <w:rFonts w:ascii="Times New Roman" w:hAnsi="Times New Roman" w:cs="Times New Roman"/>
          <w:sz w:val="24"/>
          <w:szCs w:val="24"/>
        </w:rPr>
        <w:t>32,07 eura</w:t>
      </w:r>
      <w:r w:rsidR="006C2F4C">
        <w:rPr>
          <w:rFonts w:ascii="Times New Roman" w:hAnsi="Times New Roman" w:cs="Times New Roman"/>
          <w:sz w:val="24"/>
          <w:szCs w:val="24"/>
        </w:rPr>
        <w:t xml:space="preserve"> </w:t>
      </w:r>
      <w:r w:rsidR="00CF5034">
        <w:rPr>
          <w:rFonts w:ascii="Times New Roman" w:hAnsi="Times New Roman" w:cs="Times New Roman"/>
          <w:sz w:val="24"/>
          <w:szCs w:val="24"/>
        </w:rPr>
        <w:t>i kamata na depozite po viđenju u iznosu od 0,</w:t>
      </w:r>
      <w:r w:rsidR="000152DB">
        <w:rPr>
          <w:rFonts w:ascii="Times New Roman" w:hAnsi="Times New Roman" w:cs="Times New Roman"/>
          <w:sz w:val="24"/>
          <w:szCs w:val="24"/>
        </w:rPr>
        <w:t>10</w:t>
      </w:r>
      <w:r w:rsidR="00CF5034">
        <w:rPr>
          <w:rFonts w:ascii="Times New Roman" w:hAnsi="Times New Roman" w:cs="Times New Roman"/>
          <w:sz w:val="24"/>
          <w:szCs w:val="24"/>
        </w:rPr>
        <w:t xml:space="preserve"> </w:t>
      </w:r>
      <w:r w:rsidR="000152DB">
        <w:rPr>
          <w:rFonts w:ascii="Times New Roman" w:hAnsi="Times New Roman" w:cs="Times New Roman"/>
          <w:sz w:val="24"/>
          <w:szCs w:val="24"/>
        </w:rPr>
        <w:t>centi</w:t>
      </w:r>
      <w:r w:rsidR="00CF5034">
        <w:rPr>
          <w:rFonts w:ascii="Times New Roman" w:hAnsi="Times New Roman" w:cs="Times New Roman"/>
          <w:sz w:val="24"/>
          <w:szCs w:val="24"/>
        </w:rPr>
        <w:t>.</w:t>
      </w:r>
    </w:p>
    <w:p w:rsidR="00666835" w:rsidRPr="0030134A" w:rsidRDefault="00666835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2C185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A270E5" w:rsidRPr="0030134A" w:rsidRDefault="002C1858" w:rsidP="00D36FBC">
      <w:pPr>
        <w:pStyle w:val="Tijelotekst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 evidentiran s</w:t>
      </w:r>
      <w:r w:rsidR="00560966" w:rsidRPr="0030134A">
        <w:rPr>
          <w:rFonts w:ascii="Times New Roman" w:hAnsi="Times New Roman"/>
          <w:sz w:val="24"/>
          <w:szCs w:val="24"/>
        </w:rPr>
        <w:t xml:space="preserve"> osnov</w:t>
      </w:r>
      <w:r w:rsidR="002C2FDC">
        <w:rPr>
          <w:rFonts w:ascii="Times New Roman" w:hAnsi="Times New Roman"/>
          <w:sz w:val="24"/>
          <w:szCs w:val="24"/>
        </w:rPr>
        <w:t>e</w:t>
      </w:r>
      <w:r w:rsidR="00D36FBC">
        <w:rPr>
          <w:rFonts w:ascii="Times New Roman" w:hAnsi="Times New Roman"/>
          <w:sz w:val="24"/>
          <w:szCs w:val="24"/>
        </w:rPr>
        <w:t xml:space="preserve"> sufinanciranja troškova </w:t>
      </w:r>
      <w:proofErr w:type="spellStart"/>
      <w:r w:rsidR="00D36FBC">
        <w:rPr>
          <w:rFonts w:ascii="Times New Roman" w:hAnsi="Times New Roman"/>
          <w:sz w:val="24"/>
          <w:szCs w:val="24"/>
        </w:rPr>
        <w:t>sprovođenja</w:t>
      </w:r>
      <w:proofErr w:type="spellEnd"/>
      <w:r w:rsidR="00D36FBC">
        <w:rPr>
          <w:rFonts w:ascii="Times New Roman" w:hAnsi="Times New Roman"/>
          <w:sz w:val="24"/>
          <w:szCs w:val="24"/>
        </w:rPr>
        <w:t xml:space="preserve"> zatvorenika </w:t>
      </w:r>
      <w:r>
        <w:rPr>
          <w:rFonts w:ascii="Times New Roman" w:hAnsi="Times New Roman"/>
          <w:sz w:val="24"/>
          <w:szCs w:val="24"/>
        </w:rPr>
        <w:t>u</w:t>
      </w:r>
      <w:r w:rsidR="00D36FBC">
        <w:rPr>
          <w:rFonts w:ascii="Times New Roman" w:hAnsi="Times New Roman"/>
          <w:sz w:val="24"/>
          <w:szCs w:val="24"/>
        </w:rPr>
        <w:t xml:space="preserve"> iznos</w:t>
      </w:r>
      <w:r>
        <w:rPr>
          <w:rFonts w:ascii="Times New Roman" w:hAnsi="Times New Roman"/>
          <w:sz w:val="24"/>
          <w:szCs w:val="24"/>
        </w:rPr>
        <w:t>u</w:t>
      </w:r>
      <w:r w:rsidR="00D36FBC">
        <w:rPr>
          <w:rFonts w:ascii="Times New Roman" w:hAnsi="Times New Roman"/>
          <w:sz w:val="24"/>
          <w:szCs w:val="24"/>
        </w:rPr>
        <w:t xml:space="preserve"> od </w:t>
      </w:r>
      <w:r w:rsidR="00783E6D">
        <w:rPr>
          <w:rFonts w:ascii="Times New Roman" w:hAnsi="Times New Roman"/>
          <w:sz w:val="24"/>
          <w:szCs w:val="24"/>
        </w:rPr>
        <w:t>581,00</w:t>
      </w:r>
      <w:r w:rsidR="00D36FBC">
        <w:rPr>
          <w:rFonts w:ascii="Times New Roman" w:hAnsi="Times New Roman"/>
          <w:sz w:val="24"/>
          <w:szCs w:val="24"/>
        </w:rPr>
        <w:t xml:space="preserve"> </w:t>
      </w:r>
      <w:r w:rsidR="00783E6D">
        <w:rPr>
          <w:rFonts w:ascii="Times New Roman" w:hAnsi="Times New Roman"/>
          <w:sz w:val="24"/>
          <w:szCs w:val="24"/>
        </w:rPr>
        <w:t>euro</w:t>
      </w:r>
      <w:r w:rsidR="002C2FDC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933895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ŠIFRA 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</w:t>
      </w:r>
      <w:r w:rsidR="009969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933895" w:rsidP="009338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ED01EC">
        <w:rPr>
          <w:rFonts w:ascii="Times New Roman" w:hAnsi="Times New Roman" w:cs="Times New Roman"/>
          <w:sz w:val="24"/>
          <w:szCs w:val="24"/>
        </w:rPr>
        <w:t>16.155,79 eura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BB2348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prihodi od prodaje proizvoda i robe</w:t>
      </w:r>
      <w:r w:rsidR="006C2F4C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te pruženih usluga u iznosu </w:t>
      </w:r>
      <w:r w:rsidR="00BC71F9">
        <w:rPr>
          <w:rFonts w:ascii="Times New Roman" w:hAnsi="Times New Roman" w:cs="Times New Roman"/>
          <w:sz w:val="24"/>
          <w:szCs w:val="24"/>
        </w:rPr>
        <w:t xml:space="preserve">od </w:t>
      </w:r>
      <w:r w:rsidR="00ED01EC">
        <w:rPr>
          <w:rFonts w:ascii="Times New Roman" w:hAnsi="Times New Roman" w:cs="Times New Roman"/>
          <w:sz w:val="24"/>
          <w:szCs w:val="24"/>
        </w:rPr>
        <w:t>15.320,01</w:t>
      </w:r>
      <w:r w:rsidR="00BC71F9">
        <w:rPr>
          <w:rFonts w:ascii="Times New Roman" w:hAnsi="Times New Roman" w:cs="Times New Roman"/>
          <w:sz w:val="24"/>
          <w:szCs w:val="24"/>
        </w:rPr>
        <w:t xml:space="preserve"> </w:t>
      </w:r>
      <w:r w:rsidR="00ED01EC">
        <w:rPr>
          <w:rFonts w:ascii="Times New Roman" w:hAnsi="Times New Roman" w:cs="Times New Roman"/>
          <w:sz w:val="24"/>
          <w:szCs w:val="24"/>
        </w:rPr>
        <w:t>euro</w:t>
      </w:r>
    </w:p>
    <w:p w:rsidR="00560966" w:rsidRDefault="00BB2348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donacija pravnih i fizičkih osoba izvan općeg proračuna u iznosu od 835,78</w:t>
      </w:r>
      <w:r w:rsidR="00A51B41">
        <w:rPr>
          <w:rFonts w:ascii="Times New Roman" w:hAnsi="Times New Roman" w:cs="Times New Roman"/>
          <w:sz w:val="24"/>
          <w:szCs w:val="24"/>
        </w:rPr>
        <w:t xml:space="preserve"> eura</w:t>
      </w:r>
      <w:r w:rsidR="00AD6EC6">
        <w:rPr>
          <w:rFonts w:ascii="Times New Roman" w:hAnsi="Times New Roman" w:cs="Times New Roman"/>
          <w:sz w:val="24"/>
          <w:szCs w:val="24"/>
        </w:rPr>
        <w:t>.</w:t>
      </w:r>
    </w:p>
    <w:p w:rsidR="009E32FB" w:rsidRPr="009E32FB" w:rsidRDefault="009E32FB" w:rsidP="009E32FB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E32FB">
        <w:rPr>
          <w:rFonts w:ascii="Times New Roman" w:hAnsi="Times New Roman" w:cs="Times New Roman"/>
          <w:sz w:val="24"/>
          <w:szCs w:val="24"/>
        </w:rPr>
        <w:t>Prihodi kapitalne donacije u iznosu od 557,43 eura se odnose na donaciju tableta sa slušalicama udruge HUBIKOT, a prihodi tekuće donacije u iznosu od 278,35 eura se odnose na  stručnu literaturu i društvene igre za zatvorenike donirane od iste udruge.</w:t>
      </w: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93389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-  </w:t>
      </w:r>
      <w:r w:rsidR="00C30EA0">
        <w:rPr>
          <w:rFonts w:ascii="Times New Roman" w:hAnsi="Times New Roman"/>
          <w:bCs/>
          <w:sz w:val="24"/>
          <w:szCs w:val="24"/>
        </w:rPr>
        <w:t>Iskazan prihod u</w:t>
      </w:r>
      <w:r w:rsidRPr="0030134A">
        <w:rPr>
          <w:rFonts w:ascii="Times New Roman" w:hAnsi="Times New Roman"/>
          <w:bCs/>
          <w:sz w:val="24"/>
          <w:szCs w:val="24"/>
        </w:rPr>
        <w:t xml:space="preserve"> iznosu od </w:t>
      </w:r>
      <w:r w:rsidR="00F07DBF">
        <w:rPr>
          <w:rFonts w:ascii="Times New Roman" w:hAnsi="Times New Roman"/>
          <w:bCs/>
          <w:sz w:val="24"/>
          <w:szCs w:val="24"/>
        </w:rPr>
        <w:t>32,48 eura</w:t>
      </w:r>
      <w:r w:rsidRPr="0030134A">
        <w:rPr>
          <w:rFonts w:ascii="Times New Roman" w:hAnsi="Times New Roman"/>
          <w:sz w:val="24"/>
          <w:szCs w:val="24"/>
        </w:rPr>
        <w:t xml:space="preserve">  odnos</w:t>
      </w:r>
      <w:r w:rsidR="00C30EA0">
        <w:rPr>
          <w:rFonts w:ascii="Times New Roman" w:hAnsi="Times New Roman"/>
          <w:sz w:val="24"/>
          <w:szCs w:val="24"/>
        </w:rPr>
        <w:t>i</w:t>
      </w:r>
      <w:r w:rsidRPr="0030134A">
        <w:rPr>
          <w:rFonts w:ascii="Times New Roman" w:hAnsi="Times New Roman"/>
          <w:sz w:val="24"/>
          <w:szCs w:val="24"/>
        </w:rPr>
        <w:t xml:space="preserve"> se na prihode s osnova </w:t>
      </w:r>
      <w:r w:rsidR="005D0AD9">
        <w:rPr>
          <w:rFonts w:ascii="Times New Roman" w:hAnsi="Times New Roman"/>
          <w:sz w:val="24"/>
          <w:szCs w:val="24"/>
        </w:rPr>
        <w:t>primljenih naknada za prodaju upotrebljivoga otpada.</w:t>
      </w:r>
    </w:p>
    <w:p w:rsidR="000D3EE4" w:rsidRDefault="000D3EE4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0D3EE4" w:rsidRPr="000D3EE4" w:rsidRDefault="000D3EE4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D3EE4">
        <w:rPr>
          <w:rFonts w:ascii="Times New Roman" w:hAnsi="Times New Roman"/>
          <w:b/>
          <w:sz w:val="24"/>
          <w:szCs w:val="24"/>
        </w:rPr>
        <w:t>BILJEŠKA 2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0D3EE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923410" w:rsidRDefault="0092341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410" w:rsidRPr="00923410" w:rsidRDefault="0092341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92341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kupni rashodi poslovanja tekuće godine iznose </w:t>
      </w:r>
      <w:r w:rsidR="00E23CC9">
        <w:rPr>
          <w:rFonts w:ascii="Times New Roman" w:hAnsi="Times New Roman"/>
          <w:bCs/>
          <w:sz w:val="24"/>
          <w:szCs w:val="24"/>
        </w:rPr>
        <w:t>904.304,81 euro</w:t>
      </w:r>
      <w:r>
        <w:rPr>
          <w:rFonts w:ascii="Times New Roman" w:hAnsi="Times New Roman"/>
          <w:bCs/>
          <w:sz w:val="24"/>
          <w:szCs w:val="24"/>
        </w:rPr>
        <w:t xml:space="preserve"> i veći su za apsolutni iznos od </w:t>
      </w:r>
      <w:r w:rsidR="00E23CC9">
        <w:rPr>
          <w:rFonts w:ascii="Times New Roman" w:hAnsi="Times New Roman"/>
          <w:bCs/>
          <w:sz w:val="24"/>
          <w:szCs w:val="24"/>
        </w:rPr>
        <w:t>110.620,83 eura</w:t>
      </w:r>
      <w:r>
        <w:rPr>
          <w:rFonts w:ascii="Times New Roman" w:hAnsi="Times New Roman"/>
          <w:bCs/>
          <w:sz w:val="24"/>
          <w:szCs w:val="24"/>
        </w:rPr>
        <w:t xml:space="preserve"> u odnosu na ostvareno u prethodnom izvještajnom razdoblju kada su iznosili </w:t>
      </w:r>
      <w:r w:rsidR="00E23CC9">
        <w:rPr>
          <w:rFonts w:ascii="Times New Roman" w:hAnsi="Times New Roman"/>
          <w:bCs/>
          <w:sz w:val="24"/>
          <w:szCs w:val="24"/>
        </w:rPr>
        <w:t>793.683,98 eura</w:t>
      </w:r>
      <w:r>
        <w:rPr>
          <w:rFonts w:ascii="Times New Roman" w:hAnsi="Times New Roman"/>
          <w:bCs/>
          <w:sz w:val="24"/>
          <w:szCs w:val="24"/>
        </w:rPr>
        <w:t xml:space="preserve"> odnosno za </w:t>
      </w:r>
      <w:r w:rsidR="00D979DB">
        <w:rPr>
          <w:rFonts w:ascii="Times New Roman" w:hAnsi="Times New Roman"/>
          <w:bCs/>
          <w:sz w:val="24"/>
          <w:szCs w:val="24"/>
        </w:rPr>
        <w:t>13,9376</w:t>
      </w:r>
      <w:r>
        <w:rPr>
          <w:rFonts w:ascii="Times New Roman" w:hAnsi="Times New Roman"/>
          <w:bCs/>
          <w:sz w:val="24"/>
          <w:szCs w:val="24"/>
        </w:rPr>
        <w:t xml:space="preserve"> %.</w:t>
      </w:r>
    </w:p>
    <w:p w:rsidR="00923410" w:rsidRPr="0030134A" w:rsidRDefault="0092341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F044B" w:rsidRDefault="006B2EC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  R</w:t>
      </w:r>
      <w:r w:rsidR="00560966" w:rsidRPr="0030134A">
        <w:rPr>
          <w:rFonts w:ascii="Times New Roman" w:hAnsi="Times New Roman"/>
          <w:b/>
          <w:sz w:val="24"/>
          <w:szCs w:val="24"/>
        </w:rPr>
        <w:t>ashodi za zaposlene</w:t>
      </w:r>
      <w:r w:rsidR="006C2F4C">
        <w:rPr>
          <w:rFonts w:ascii="Times New Roman" w:hAnsi="Times New Roman"/>
          <w:b/>
          <w:sz w:val="24"/>
          <w:szCs w:val="24"/>
        </w:rPr>
        <w:t xml:space="preserve"> </w:t>
      </w:r>
      <w:r w:rsidR="004E684E">
        <w:rPr>
          <w:rFonts w:ascii="Times New Roman" w:hAnsi="Times New Roman"/>
          <w:sz w:val="24"/>
          <w:szCs w:val="24"/>
        </w:rPr>
        <w:t xml:space="preserve">iznose </w:t>
      </w:r>
      <w:r w:rsidR="0043407D">
        <w:rPr>
          <w:rFonts w:ascii="Times New Roman" w:hAnsi="Times New Roman"/>
          <w:sz w:val="24"/>
          <w:szCs w:val="24"/>
        </w:rPr>
        <w:t>709.929,34 eura</w:t>
      </w:r>
      <w:r w:rsidR="004E684E">
        <w:rPr>
          <w:rFonts w:ascii="Times New Roman" w:hAnsi="Times New Roman"/>
          <w:sz w:val="24"/>
          <w:szCs w:val="24"/>
        </w:rPr>
        <w:t xml:space="preserve"> i</w:t>
      </w:r>
      <w:r w:rsidR="00560966" w:rsidRPr="0030134A">
        <w:rPr>
          <w:rFonts w:ascii="Times New Roman" w:hAnsi="Times New Roman"/>
          <w:sz w:val="24"/>
          <w:szCs w:val="24"/>
        </w:rPr>
        <w:t xml:space="preserve"> veći su za </w:t>
      </w:r>
      <w:r w:rsidR="0043407D">
        <w:rPr>
          <w:rFonts w:ascii="Times New Roman" w:hAnsi="Times New Roman"/>
          <w:sz w:val="24"/>
          <w:szCs w:val="24"/>
        </w:rPr>
        <w:t xml:space="preserve">17,4577 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</w:t>
      </w:r>
      <w:r w:rsidR="00111987">
        <w:rPr>
          <w:rFonts w:ascii="Times New Roman" w:hAnsi="Times New Roman"/>
          <w:sz w:val="24"/>
          <w:szCs w:val="24"/>
        </w:rPr>
        <w:t xml:space="preserve">, odnosno apsolutni iznos od </w:t>
      </w:r>
      <w:r w:rsidR="0043407D">
        <w:rPr>
          <w:rFonts w:ascii="Times New Roman" w:hAnsi="Times New Roman"/>
          <w:sz w:val="24"/>
          <w:szCs w:val="24"/>
        </w:rPr>
        <w:t>105.516,41 euro</w:t>
      </w:r>
      <w:r w:rsidR="001D2304">
        <w:rPr>
          <w:rFonts w:ascii="Times New Roman" w:hAnsi="Times New Roman"/>
          <w:sz w:val="24"/>
          <w:szCs w:val="24"/>
        </w:rPr>
        <w:t xml:space="preserve">. </w:t>
      </w:r>
      <w:r w:rsidR="002C7DBF">
        <w:rPr>
          <w:rFonts w:ascii="Times New Roman" w:hAnsi="Times New Roman"/>
          <w:sz w:val="24"/>
          <w:szCs w:val="24"/>
        </w:rPr>
        <w:t>Na</w:t>
      </w:r>
      <w:r w:rsidR="005B0464">
        <w:rPr>
          <w:rFonts w:ascii="Times New Roman" w:hAnsi="Times New Roman"/>
          <w:sz w:val="24"/>
          <w:szCs w:val="24"/>
        </w:rPr>
        <w:t xml:space="preserve"> povećanje rashoda</w:t>
      </w:r>
      <w:r w:rsidR="007A0C65">
        <w:rPr>
          <w:rFonts w:ascii="Times New Roman" w:hAnsi="Times New Roman"/>
          <w:sz w:val="24"/>
          <w:szCs w:val="24"/>
        </w:rPr>
        <w:t xml:space="preserve"> zaposlenih </w:t>
      </w:r>
      <w:r w:rsidR="005B0464">
        <w:rPr>
          <w:rFonts w:ascii="Times New Roman" w:hAnsi="Times New Roman"/>
          <w:sz w:val="24"/>
          <w:szCs w:val="24"/>
        </w:rPr>
        <w:t xml:space="preserve"> utjecal</w:t>
      </w:r>
      <w:r w:rsidR="002C7DBF">
        <w:rPr>
          <w:rFonts w:ascii="Times New Roman" w:hAnsi="Times New Roman"/>
          <w:sz w:val="24"/>
          <w:szCs w:val="24"/>
        </w:rPr>
        <w:t xml:space="preserve">o je povećanje osnovice plaće koje se dogodilo 01. </w:t>
      </w:r>
      <w:r w:rsidR="00556CAB">
        <w:rPr>
          <w:rFonts w:ascii="Times New Roman" w:hAnsi="Times New Roman"/>
          <w:sz w:val="24"/>
          <w:szCs w:val="24"/>
        </w:rPr>
        <w:t>travnja</w:t>
      </w:r>
      <w:r w:rsidR="002C7DBF">
        <w:rPr>
          <w:rFonts w:ascii="Times New Roman" w:hAnsi="Times New Roman"/>
          <w:sz w:val="24"/>
          <w:szCs w:val="24"/>
        </w:rPr>
        <w:t xml:space="preserve"> 202</w:t>
      </w:r>
      <w:r w:rsidR="00556CAB">
        <w:rPr>
          <w:rFonts w:ascii="Times New Roman" w:hAnsi="Times New Roman"/>
          <w:sz w:val="24"/>
          <w:szCs w:val="24"/>
        </w:rPr>
        <w:t>3</w:t>
      </w:r>
      <w:r w:rsidR="002C7DBF">
        <w:rPr>
          <w:rFonts w:ascii="Times New Roman" w:hAnsi="Times New Roman"/>
          <w:sz w:val="24"/>
          <w:szCs w:val="24"/>
        </w:rPr>
        <w:t xml:space="preserve">. godine kada je osnovica sa </w:t>
      </w:r>
      <w:r w:rsidR="00556CAB">
        <w:rPr>
          <w:rFonts w:ascii="Times New Roman" w:hAnsi="Times New Roman"/>
          <w:sz w:val="24"/>
          <w:szCs w:val="24"/>
        </w:rPr>
        <w:t>884,39 eura</w:t>
      </w:r>
      <w:r w:rsidR="002C7DBF">
        <w:rPr>
          <w:rFonts w:ascii="Times New Roman" w:hAnsi="Times New Roman"/>
          <w:sz w:val="24"/>
          <w:szCs w:val="24"/>
        </w:rPr>
        <w:t xml:space="preserve"> povećana na </w:t>
      </w:r>
      <w:r w:rsidR="00556CAB">
        <w:rPr>
          <w:rFonts w:ascii="Times New Roman" w:hAnsi="Times New Roman"/>
          <w:sz w:val="24"/>
          <w:szCs w:val="24"/>
        </w:rPr>
        <w:t>902,08 eura</w:t>
      </w:r>
      <w:r w:rsidR="002C7DBF">
        <w:rPr>
          <w:rFonts w:ascii="Times New Roman" w:hAnsi="Times New Roman"/>
          <w:sz w:val="24"/>
          <w:szCs w:val="24"/>
        </w:rPr>
        <w:t xml:space="preserve"> odnosno za </w:t>
      </w:r>
      <w:r w:rsidR="00556CAB">
        <w:rPr>
          <w:rFonts w:ascii="Times New Roman" w:hAnsi="Times New Roman"/>
          <w:sz w:val="24"/>
          <w:szCs w:val="24"/>
        </w:rPr>
        <w:t>2%.</w:t>
      </w:r>
      <w:r w:rsidR="007A0C65">
        <w:rPr>
          <w:rFonts w:ascii="Times New Roman" w:hAnsi="Times New Roman"/>
          <w:sz w:val="24"/>
          <w:szCs w:val="24"/>
        </w:rPr>
        <w:t xml:space="preserve"> Povećanje rashoda nastalo je i s osnove novoga zapošljavanja kojim je broj izvršitelja u zatvoru povećan u odnosu na obračunsko razdoblje 202</w:t>
      </w:r>
      <w:r w:rsidR="00FF28FD">
        <w:rPr>
          <w:rFonts w:ascii="Times New Roman" w:hAnsi="Times New Roman"/>
          <w:sz w:val="24"/>
          <w:szCs w:val="24"/>
        </w:rPr>
        <w:t>2</w:t>
      </w:r>
      <w:r w:rsidR="007A0C65">
        <w:rPr>
          <w:rFonts w:ascii="Times New Roman" w:hAnsi="Times New Roman"/>
          <w:sz w:val="24"/>
          <w:szCs w:val="24"/>
        </w:rPr>
        <w:t xml:space="preserve">. godine za </w:t>
      </w:r>
      <w:r w:rsidR="00FF28FD">
        <w:rPr>
          <w:rFonts w:ascii="Times New Roman" w:hAnsi="Times New Roman"/>
          <w:sz w:val="24"/>
          <w:szCs w:val="24"/>
        </w:rPr>
        <w:t>jednog</w:t>
      </w:r>
      <w:r w:rsidR="007A0C65">
        <w:rPr>
          <w:rFonts w:ascii="Times New Roman" w:hAnsi="Times New Roman"/>
          <w:sz w:val="24"/>
          <w:szCs w:val="24"/>
        </w:rPr>
        <w:t xml:space="preserve"> sl</w:t>
      </w:r>
      <w:r w:rsidR="00FF28FD">
        <w:rPr>
          <w:rFonts w:ascii="Times New Roman" w:hAnsi="Times New Roman"/>
          <w:sz w:val="24"/>
          <w:szCs w:val="24"/>
        </w:rPr>
        <w:t>užbenika pravosudne policije  i to u ožujku</w:t>
      </w:r>
      <w:r w:rsidR="007A0C65">
        <w:rPr>
          <w:rFonts w:ascii="Times New Roman" w:hAnsi="Times New Roman"/>
          <w:sz w:val="24"/>
          <w:szCs w:val="24"/>
        </w:rPr>
        <w:t xml:space="preserve"> 202</w:t>
      </w:r>
      <w:r w:rsidR="00FF28FD">
        <w:rPr>
          <w:rFonts w:ascii="Times New Roman" w:hAnsi="Times New Roman"/>
          <w:sz w:val="24"/>
          <w:szCs w:val="24"/>
        </w:rPr>
        <w:t>3</w:t>
      </w:r>
      <w:r w:rsidR="007A0C65">
        <w:rPr>
          <w:rFonts w:ascii="Times New Roman" w:hAnsi="Times New Roman"/>
          <w:sz w:val="24"/>
          <w:szCs w:val="24"/>
        </w:rPr>
        <w:t xml:space="preserve">. </w:t>
      </w:r>
      <w:r w:rsidR="00FF28FD">
        <w:rPr>
          <w:rFonts w:ascii="Times New Roman" w:hAnsi="Times New Roman"/>
          <w:sz w:val="24"/>
          <w:szCs w:val="24"/>
        </w:rPr>
        <w:t>g</w:t>
      </w:r>
      <w:r w:rsidR="007A0C65">
        <w:rPr>
          <w:rFonts w:ascii="Times New Roman" w:hAnsi="Times New Roman"/>
          <w:sz w:val="24"/>
          <w:szCs w:val="24"/>
        </w:rPr>
        <w:t>odine</w:t>
      </w:r>
      <w:r w:rsidR="00FF28FD">
        <w:rPr>
          <w:rFonts w:ascii="Times New Roman" w:hAnsi="Times New Roman"/>
          <w:sz w:val="24"/>
          <w:szCs w:val="24"/>
        </w:rPr>
        <w:t>. Tijekom mjeseca lipnja 2023. godine jedan službenik pravosudne policije otišao je u mirovinu, ali navedeno nije bilo od utjecaja na iskazane rashode zaposlenih.</w:t>
      </w:r>
      <w:r w:rsidR="007A0C65">
        <w:rPr>
          <w:rFonts w:ascii="Times New Roman" w:hAnsi="Times New Roman"/>
          <w:sz w:val="24"/>
          <w:szCs w:val="24"/>
        </w:rPr>
        <w:t xml:space="preserve"> Navedeni rashodi su uvećani i s osnove</w:t>
      </w:r>
      <w:r w:rsidR="005B0464">
        <w:rPr>
          <w:rFonts w:ascii="Times New Roman" w:hAnsi="Times New Roman"/>
          <w:sz w:val="24"/>
          <w:szCs w:val="24"/>
        </w:rPr>
        <w:t xml:space="preserve"> obračun</w:t>
      </w:r>
      <w:r w:rsidR="007A0C65">
        <w:rPr>
          <w:rFonts w:ascii="Times New Roman" w:hAnsi="Times New Roman"/>
          <w:sz w:val="24"/>
          <w:szCs w:val="24"/>
        </w:rPr>
        <w:t>a</w:t>
      </w:r>
      <w:r w:rsidR="005B0464">
        <w:rPr>
          <w:rFonts w:ascii="Times New Roman" w:hAnsi="Times New Roman"/>
          <w:sz w:val="24"/>
          <w:szCs w:val="24"/>
        </w:rPr>
        <w:t xml:space="preserve"> minulog rada za svakog službenika tijekom izvještajnog razdoblja koji se povećava za 0,5 % navršavanjem pune godine radnog staža.</w:t>
      </w:r>
      <w:r w:rsidR="00246D4D">
        <w:rPr>
          <w:rFonts w:ascii="Times New Roman" w:hAnsi="Times New Roman"/>
          <w:sz w:val="24"/>
          <w:szCs w:val="24"/>
        </w:rPr>
        <w:t>, kao i za povećanje koeficijenta složenosti poslova za 4,8 i 10 % s osnove radnog staža u državnim t</w:t>
      </w:r>
      <w:r w:rsidR="006B6074">
        <w:rPr>
          <w:rFonts w:ascii="Times New Roman" w:hAnsi="Times New Roman"/>
          <w:sz w:val="24"/>
          <w:szCs w:val="24"/>
        </w:rPr>
        <w:t>i</w:t>
      </w:r>
      <w:r w:rsidR="00246D4D">
        <w:rPr>
          <w:rFonts w:ascii="Times New Roman" w:hAnsi="Times New Roman"/>
          <w:sz w:val="24"/>
          <w:szCs w:val="24"/>
        </w:rPr>
        <w:t>jelima.</w:t>
      </w:r>
    </w:p>
    <w:p w:rsidR="009F044B" w:rsidRDefault="009F044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Tijekom </w:t>
      </w:r>
      <w:r w:rsidR="00282E78">
        <w:rPr>
          <w:rFonts w:ascii="Times New Roman" w:hAnsi="Times New Roman"/>
          <w:sz w:val="24"/>
          <w:szCs w:val="24"/>
        </w:rPr>
        <w:t xml:space="preserve">prosinca </w:t>
      </w:r>
      <w:r>
        <w:rPr>
          <w:rFonts w:ascii="Times New Roman" w:hAnsi="Times New Roman"/>
          <w:sz w:val="24"/>
          <w:szCs w:val="24"/>
        </w:rPr>
        <w:t xml:space="preserve">2022. godine osnovom Uredbe o </w:t>
      </w:r>
      <w:r w:rsidR="00282E78">
        <w:rPr>
          <w:rFonts w:ascii="Times New Roman" w:hAnsi="Times New Roman"/>
          <w:sz w:val="24"/>
          <w:szCs w:val="24"/>
        </w:rPr>
        <w:t xml:space="preserve">izmjenama i dopunama Uredbe o nazivima radnih mjesta </w:t>
      </w:r>
      <w:r>
        <w:rPr>
          <w:rFonts w:ascii="Times New Roman" w:hAnsi="Times New Roman"/>
          <w:sz w:val="24"/>
          <w:szCs w:val="24"/>
        </w:rPr>
        <w:t xml:space="preserve">povećani su koeficijenti za </w:t>
      </w:r>
      <w:r w:rsidR="00813DC5">
        <w:rPr>
          <w:rFonts w:ascii="Times New Roman" w:hAnsi="Times New Roman"/>
          <w:sz w:val="24"/>
          <w:szCs w:val="24"/>
        </w:rPr>
        <w:t>pet</w:t>
      </w:r>
      <w:r>
        <w:rPr>
          <w:rFonts w:ascii="Times New Roman" w:hAnsi="Times New Roman"/>
          <w:sz w:val="24"/>
          <w:szCs w:val="24"/>
        </w:rPr>
        <w:t xml:space="preserve"> službenika, što je također bilo od utjecaja na povećanje </w:t>
      </w:r>
      <w:r w:rsidR="00813DC5">
        <w:rPr>
          <w:rFonts w:ascii="Times New Roman" w:hAnsi="Times New Roman"/>
          <w:sz w:val="24"/>
          <w:szCs w:val="24"/>
        </w:rPr>
        <w:t>rashoda plaće</w:t>
      </w:r>
      <w:r w:rsidR="006B6074">
        <w:rPr>
          <w:rFonts w:ascii="Times New Roman" w:hAnsi="Times New Roman"/>
          <w:sz w:val="24"/>
          <w:szCs w:val="24"/>
        </w:rPr>
        <w:t xml:space="preserve"> u ovom obračunskom razdoblju.</w:t>
      </w:r>
    </w:p>
    <w:p w:rsidR="001347AB" w:rsidRDefault="005536E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obračunatih rashoda zaposlenih s osnove prekovremenoga</w:t>
      </w:r>
      <w:r w:rsidR="006C2F4C">
        <w:rPr>
          <w:rFonts w:ascii="Times New Roman" w:hAnsi="Times New Roman"/>
          <w:sz w:val="24"/>
          <w:szCs w:val="24"/>
        </w:rPr>
        <w:t xml:space="preserve"> rada</w:t>
      </w:r>
      <w:r>
        <w:rPr>
          <w:rFonts w:ascii="Times New Roman" w:hAnsi="Times New Roman"/>
          <w:sz w:val="24"/>
          <w:szCs w:val="24"/>
        </w:rPr>
        <w:t xml:space="preserve"> u tekućem obračunskom razdoblju </w:t>
      </w:r>
      <w:r w:rsidR="00DE08D8">
        <w:rPr>
          <w:rFonts w:ascii="Times New Roman" w:hAnsi="Times New Roman"/>
          <w:sz w:val="24"/>
          <w:szCs w:val="24"/>
        </w:rPr>
        <w:t xml:space="preserve"> 2023. godine za koje se podnosi izvještaj </w:t>
      </w:r>
      <w:r w:rsidR="00FE4084">
        <w:rPr>
          <w:rFonts w:ascii="Times New Roman" w:hAnsi="Times New Roman"/>
          <w:sz w:val="24"/>
          <w:szCs w:val="24"/>
        </w:rPr>
        <w:t>veći</w:t>
      </w:r>
      <w:r>
        <w:rPr>
          <w:rFonts w:ascii="Times New Roman" w:hAnsi="Times New Roman"/>
          <w:sz w:val="24"/>
          <w:szCs w:val="24"/>
        </w:rPr>
        <w:t xml:space="preserve"> je u odnosu na obračunat prekovremeni rad u obračunskom razdoblju 202</w:t>
      </w:r>
      <w:r w:rsidR="00FE40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godine za apsolutni iznos od </w:t>
      </w:r>
      <w:r w:rsidR="00FE4084">
        <w:rPr>
          <w:rFonts w:ascii="Times New Roman" w:hAnsi="Times New Roman"/>
          <w:sz w:val="24"/>
          <w:szCs w:val="24"/>
        </w:rPr>
        <w:t>6.815,83 eura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40C88" w:rsidRDefault="00940C8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Doprinosi na plaću su obračunati primjenom propisanih zakonskih stopa, a rashodi tekućeg razdoblja za obračunate doprinose veći su od onih u prethodnom </w:t>
      </w:r>
      <w:r w:rsidR="00C9022C">
        <w:rPr>
          <w:rFonts w:ascii="Times New Roman" w:hAnsi="Times New Roman"/>
          <w:sz w:val="24"/>
          <w:szCs w:val="24"/>
        </w:rPr>
        <w:t xml:space="preserve">razdoblju </w:t>
      </w:r>
      <w:r>
        <w:rPr>
          <w:rFonts w:ascii="Times New Roman" w:hAnsi="Times New Roman"/>
          <w:sz w:val="24"/>
          <w:szCs w:val="24"/>
        </w:rPr>
        <w:t>zbog većeg</w:t>
      </w:r>
      <w:r w:rsidR="00C9022C">
        <w:rPr>
          <w:rFonts w:ascii="Times New Roman" w:hAnsi="Times New Roman"/>
          <w:sz w:val="24"/>
          <w:szCs w:val="24"/>
        </w:rPr>
        <w:t xml:space="preserve"> utvrđenog </w:t>
      </w:r>
      <w:r>
        <w:rPr>
          <w:rFonts w:ascii="Times New Roman" w:hAnsi="Times New Roman"/>
          <w:sz w:val="24"/>
          <w:szCs w:val="24"/>
        </w:rPr>
        <w:t xml:space="preserve"> iznosa </w:t>
      </w:r>
      <w:r w:rsidR="00C9022C">
        <w:rPr>
          <w:rFonts w:ascii="Times New Roman" w:hAnsi="Times New Roman"/>
          <w:sz w:val="24"/>
          <w:szCs w:val="24"/>
        </w:rPr>
        <w:t>bruto plaće.</w:t>
      </w:r>
    </w:p>
    <w:p w:rsidR="00BA4972" w:rsidRDefault="004210E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Ostali rashodi za zaposlene u odnosu na prethodno obračunsko razdoblje </w:t>
      </w:r>
      <w:r w:rsidR="006B6074">
        <w:rPr>
          <w:rFonts w:ascii="Times New Roman" w:hAnsi="Times New Roman"/>
          <w:sz w:val="24"/>
          <w:szCs w:val="24"/>
        </w:rPr>
        <w:t xml:space="preserve">su </w:t>
      </w:r>
      <w:r w:rsidR="005536E4">
        <w:rPr>
          <w:rFonts w:ascii="Times New Roman" w:hAnsi="Times New Roman"/>
          <w:sz w:val="24"/>
          <w:szCs w:val="24"/>
        </w:rPr>
        <w:t>veći</w:t>
      </w:r>
      <w:r w:rsidR="008F0A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</w:t>
      </w:r>
      <w:r w:rsidR="00553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iznos od </w:t>
      </w:r>
      <w:r w:rsidR="006B6074">
        <w:rPr>
          <w:rFonts w:ascii="Times New Roman" w:hAnsi="Times New Roman"/>
          <w:sz w:val="24"/>
          <w:szCs w:val="24"/>
        </w:rPr>
        <w:t>9.751,49 eura</w:t>
      </w:r>
      <w:r>
        <w:rPr>
          <w:rFonts w:ascii="Times New Roman" w:hAnsi="Times New Roman"/>
          <w:sz w:val="24"/>
          <w:szCs w:val="24"/>
        </w:rPr>
        <w:t xml:space="preserve"> odnosno </w:t>
      </w:r>
      <w:r w:rsidR="006B6074">
        <w:rPr>
          <w:rFonts w:ascii="Times New Roman" w:hAnsi="Times New Roman"/>
          <w:sz w:val="24"/>
          <w:szCs w:val="24"/>
        </w:rPr>
        <w:t xml:space="preserve">69,4698 </w:t>
      </w:r>
      <w:r>
        <w:rPr>
          <w:rFonts w:ascii="Times New Roman" w:hAnsi="Times New Roman"/>
          <w:sz w:val="24"/>
          <w:szCs w:val="24"/>
        </w:rPr>
        <w:t xml:space="preserve">% i </w:t>
      </w:r>
      <w:r w:rsidR="003A393E">
        <w:rPr>
          <w:rFonts w:ascii="Times New Roman" w:hAnsi="Times New Roman"/>
          <w:sz w:val="24"/>
          <w:szCs w:val="24"/>
        </w:rPr>
        <w:t xml:space="preserve">proizlaze iz isplata stečenih osnovom </w:t>
      </w:r>
      <w:r>
        <w:rPr>
          <w:rFonts w:ascii="Times New Roman" w:hAnsi="Times New Roman"/>
          <w:sz w:val="24"/>
          <w:szCs w:val="24"/>
        </w:rPr>
        <w:t>prava zaposlenika</w:t>
      </w:r>
      <w:r w:rsidR="003A393E">
        <w:rPr>
          <w:rFonts w:ascii="Times New Roman" w:hAnsi="Times New Roman"/>
          <w:sz w:val="24"/>
          <w:szCs w:val="24"/>
        </w:rPr>
        <w:t xml:space="preserve"> iz</w:t>
      </w:r>
      <w:r>
        <w:rPr>
          <w:rFonts w:ascii="Times New Roman" w:hAnsi="Times New Roman"/>
          <w:sz w:val="24"/>
          <w:szCs w:val="24"/>
        </w:rPr>
        <w:t xml:space="preserve"> temelj</w:t>
      </w:r>
      <w:r w:rsidR="003A393E">
        <w:rPr>
          <w:rFonts w:ascii="Times New Roman" w:hAnsi="Times New Roman"/>
          <w:sz w:val="24"/>
          <w:szCs w:val="24"/>
        </w:rPr>
        <w:t>nog</w:t>
      </w:r>
      <w:r>
        <w:rPr>
          <w:rFonts w:ascii="Times New Roman" w:hAnsi="Times New Roman"/>
          <w:sz w:val="24"/>
          <w:szCs w:val="24"/>
        </w:rPr>
        <w:t xml:space="preserve"> Kolektivnog ugovora.</w:t>
      </w:r>
      <w:r w:rsidR="006B6074">
        <w:rPr>
          <w:rFonts w:ascii="Times New Roman" w:hAnsi="Times New Roman"/>
          <w:sz w:val="24"/>
          <w:szCs w:val="24"/>
        </w:rPr>
        <w:t xml:space="preserve"> Najveće povećanje nastalo je s osnove povećanja iznosa isplaćenoga po službeniku za regres za godišnji odmor, kao i s osnove više isplaćenih jubilarnih nagrada.</w:t>
      </w:r>
    </w:p>
    <w:p w:rsidR="004210E0" w:rsidRPr="0030134A" w:rsidRDefault="0074702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Ukupan iznos na razini skupine Rashodi za zaposlene iskazan u knjigovodstvenim evidencijama odgovara ukupno doznačenim sred</w:t>
      </w:r>
      <w:r w:rsidR="00456112">
        <w:rPr>
          <w:rFonts w:ascii="Times New Roman" w:hAnsi="Times New Roman"/>
          <w:sz w:val="24"/>
          <w:szCs w:val="24"/>
        </w:rPr>
        <w:t xml:space="preserve">stvima u proračunskom razdoblju </w:t>
      </w:r>
      <w:r w:rsidR="008F075C">
        <w:rPr>
          <w:rFonts w:ascii="Times New Roman" w:hAnsi="Times New Roman"/>
          <w:sz w:val="24"/>
          <w:szCs w:val="24"/>
        </w:rPr>
        <w:t xml:space="preserve">siječanj – lipanj </w:t>
      </w:r>
      <w:r w:rsidR="00456112">
        <w:rPr>
          <w:rFonts w:ascii="Times New Roman" w:hAnsi="Times New Roman"/>
          <w:sz w:val="24"/>
          <w:szCs w:val="24"/>
        </w:rPr>
        <w:t>202</w:t>
      </w:r>
      <w:r w:rsidR="008F075C">
        <w:rPr>
          <w:rFonts w:ascii="Times New Roman" w:hAnsi="Times New Roman"/>
          <w:sz w:val="24"/>
          <w:szCs w:val="24"/>
        </w:rPr>
        <w:t>3</w:t>
      </w:r>
      <w:r w:rsidR="00456112">
        <w:rPr>
          <w:rFonts w:ascii="Times New Roman" w:hAnsi="Times New Roman"/>
          <w:sz w:val="24"/>
          <w:szCs w:val="24"/>
        </w:rPr>
        <w:t>. godine.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1347A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870032">
        <w:rPr>
          <w:rFonts w:ascii="Times New Roman" w:hAnsi="Times New Roman"/>
          <w:b/>
          <w:sz w:val="24"/>
          <w:szCs w:val="24"/>
        </w:rPr>
        <w:t xml:space="preserve"> </w:t>
      </w:r>
      <w:r w:rsidR="003A3F7D">
        <w:rPr>
          <w:rFonts w:ascii="Times New Roman" w:hAnsi="Times New Roman"/>
          <w:sz w:val="24"/>
          <w:szCs w:val="24"/>
        </w:rPr>
        <w:t xml:space="preserve">veći 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554DFB">
        <w:rPr>
          <w:rFonts w:ascii="Times New Roman" w:hAnsi="Times New Roman"/>
          <w:sz w:val="24"/>
          <w:szCs w:val="24"/>
        </w:rPr>
        <w:t xml:space="preserve">iznos od 6.261,37 eura odnosno 4,3807 </w:t>
      </w:r>
      <w:r w:rsidR="00560966" w:rsidRPr="0030134A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u odnosu na prethodno obračunsko razdoblje </w:t>
      </w:r>
      <w:r w:rsidR="00560966" w:rsidRPr="0030134A">
        <w:rPr>
          <w:rFonts w:ascii="Times New Roman" w:hAnsi="Times New Roman"/>
          <w:sz w:val="24"/>
          <w:szCs w:val="24"/>
        </w:rPr>
        <w:t xml:space="preserve">i ukupno iznose </w:t>
      </w:r>
      <w:r w:rsidR="00554DFB">
        <w:rPr>
          <w:rFonts w:ascii="Times New Roman" w:hAnsi="Times New Roman"/>
          <w:sz w:val="24"/>
          <w:szCs w:val="24"/>
        </w:rPr>
        <w:t>149.190,79 eura,</w:t>
      </w:r>
      <w:r w:rsidR="00560966" w:rsidRPr="0030134A">
        <w:rPr>
          <w:rFonts w:ascii="Times New Roman" w:hAnsi="Times New Roman"/>
          <w:sz w:val="24"/>
          <w:szCs w:val="24"/>
        </w:rPr>
        <w:t xml:space="preserve"> a posebno se izdvajaju slijedeći rashodi:</w:t>
      </w:r>
    </w:p>
    <w:p w:rsidR="00E37CCE" w:rsidRDefault="00E37CC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E37CCE" w:rsidRDefault="001347A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3211</w:t>
      </w:r>
      <w:r w:rsidR="00E37CCE">
        <w:rPr>
          <w:rFonts w:ascii="Times New Roman" w:hAnsi="Times New Roman"/>
          <w:sz w:val="24"/>
          <w:szCs w:val="24"/>
        </w:rPr>
        <w:t xml:space="preserve"> – Rashodi za službena putovanja veći su u odnosu na ostvarene u prethodnom obračunskom razdoblju za </w:t>
      </w:r>
      <w:r w:rsidR="002F1E78">
        <w:rPr>
          <w:rFonts w:ascii="Times New Roman" w:hAnsi="Times New Roman"/>
          <w:sz w:val="24"/>
          <w:szCs w:val="24"/>
        </w:rPr>
        <w:t>20,0300</w:t>
      </w:r>
      <w:r w:rsidR="00E37CCE">
        <w:rPr>
          <w:rFonts w:ascii="Times New Roman" w:hAnsi="Times New Roman"/>
          <w:sz w:val="24"/>
          <w:szCs w:val="24"/>
        </w:rPr>
        <w:t xml:space="preserve"> %</w:t>
      </w:r>
      <w:r w:rsidR="0072642E">
        <w:rPr>
          <w:rFonts w:ascii="Times New Roman" w:hAnsi="Times New Roman"/>
          <w:sz w:val="24"/>
          <w:szCs w:val="24"/>
        </w:rPr>
        <w:t xml:space="preserve">, odnosno apsolutni iznos od </w:t>
      </w:r>
      <w:r w:rsidR="002F1E78">
        <w:rPr>
          <w:rFonts w:ascii="Times New Roman" w:hAnsi="Times New Roman"/>
          <w:sz w:val="24"/>
          <w:szCs w:val="24"/>
        </w:rPr>
        <w:t>156,46 eura</w:t>
      </w:r>
      <w:r w:rsidR="0072642E">
        <w:rPr>
          <w:rFonts w:ascii="Times New Roman" w:hAnsi="Times New Roman"/>
          <w:sz w:val="24"/>
          <w:szCs w:val="24"/>
        </w:rPr>
        <w:t xml:space="preserve"> i posljedica su </w:t>
      </w:r>
      <w:r>
        <w:rPr>
          <w:rFonts w:ascii="Times New Roman" w:hAnsi="Times New Roman"/>
          <w:sz w:val="24"/>
          <w:szCs w:val="24"/>
        </w:rPr>
        <w:t xml:space="preserve">većeg broja upućivanja službenika na putovanja, što je posljedično navedenom uzrokovalo veće rashode  s osnove dnevnica, ali </w:t>
      </w:r>
      <w:r w:rsidR="008C5B7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prijevoza na služenom putu upućivanjem na putovanja korištenjem vlastitih osobnih vozila ili javnim prijevozom uz mogućnost korištenja vlastitog vozila uz naknadu rashoda u visini cijene karte javnoga prijevoza.</w:t>
      </w:r>
    </w:p>
    <w:p w:rsidR="0072642E" w:rsidRDefault="0072642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4463F" w:rsidRDefault="00C3038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3212</w:t>
      </w:r>
      <w:r w:rsidR="0072642E">
        <w:rPr>
          <w:rFonts w:ascii="Times New Roman" w:hAnsi="Times New Roman"/>
          <w:sz w:val="24"/>
          <w:szCs w:val="24"/>
        </w:rPr>
        <w:t xml:space="preserve"> – Naknade </w:t>
      </w:r>
      <w:r w:rsidR="00CF493E">
        <w:rPr>
          <w:rFonts w:ascii="Times New Roman" w:hAnsi="Times New Roman"/>
          <w:sz w:val="24"/>
          <w:szCs w:val="24"/>
        </w:rPr>
        <w:t xml:space="preserve">za prijevoz, za rad na terenu i odvojeni život veće su u odnosu na ostvarene rashode u prethodnom obračunskom razdoblju za </w:t>
      </w:r>
      <w:r w:rsidR="0094463F">
        <w:rPr>
          <w:rFonts w:ascii="Times New Roman" w:hAnsi="Times New Roman"/>
          <w:sz w:val="24"/>
          <w:szCs w:val="24"/>
        </w:rPr>
        <w:t>63,5556</w:t>
      </w:r>
      <w:r w:rsidR="00CF493E">
        <w:rPr>
          <w:rFonts w:ascii="Times New Roman" w:hAnsi="Times New Roman"/>
          <w:sz w:val="24"/>
          <w:szCs w:val="24"/>
        </w:rPr>
        <w:t xml:space="preserve"> %, odnosno apsolutni iznos od</w:t>
      </w:r>
      <w:r w:rsidR="0094463F">
        <w:rPr>
          <w:rFonts w:ascii="Times New Roman" w:hAnsi="Times New Roman"/>
          <w:sz w:val="24"/>
          <w:szCs w:val="24"/>
        </w:rPr>
        <w:t xml:space="preserve"> 7.010,34 eura</w:t>
      </w:r>
      <w:r w:rsidR="00CF493E">
        <w:rPr>
          <w:rFonts w:ascii="Times New Roman" w:hAnsi="Times New Roman"/>
          <w:sz w:val="24"/>
          <w:szCs w:val="24"/>
        </w:rPr>
        <w:t xml:space="preserve"> i posljedica su </w:t>
      </w:r>
      <w:r>
        <w:rPr>
          <w:rFonts w:ascii="Times New Roman" w:hAnsi="Times New Roman"/>
          <w:sz w:val="24"/>
          <w:szCs w:val="24"/>
        </w:rPr>
        <w:t xml:space="preserve">prvenstveno više isplaćenih naknada </w:t>
      </w:r>
      <w:r w:rsidR="009C1916">
        <w:rPr>
          <w:rFonts w:ascii="Times New Roman" w:hAnsi="Times New Roman"/>
          <w:sz w:val="24"/>
          <w:szCs w:val="24"/>
        </w:rPr>
        <w:t>za prijevoz na poslao i s posla zbog primjene visine naknade</w:t>
      </w:r>
      <w:r w:rsidR="00E700AA">
        <w:rPr>
          <w:rFonts w:ascii="Times New Roman" w:hAnsi="Times New Roman"/>
          <w:sz w:val="24"/>
          <w:szCs w:val="24"/>
        </w:rPr>
        <w:t xml:space="preserve"> za prijevoz na posao i s posla</w:t>
      </w:r>
      <w:r w:rsidR="009C1916">
        <w:rPr>
          <w:rFonts w:ascii="Times New Roman" w:hAnsi="Times New Roman"/>
          <w:sz w:val="24"/>
          <w:szCs w:val="24"/>
        </w:rPr>
        <w:t xml:space="preserve"> po kilometru</w:t>
      </w:r>
      <w:r w:rsidR="0094463F">
        <w:rPr>
          <w:rFonts w:ascii="Times New Roman" w:hAnsi="Times New Roman"/>
          <w:sz w:val="24"/>
          <w:szCs w:val="24"/>
        </w:rPr>
        <w:t xml:space="preserve"> što je u obračunskom razdoblju</w:t>
      </w:r>
    </w:p>
    <w:p w:rsidR="0072642E" w:rsidRDefault="00C533C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4463F">
        <w:rPr>
          <w:rFonts w:ascii="Times New Roman" w:hAnsi="Times New Roman"/>
          <w:sz w:val="24"/>
          <w:szCs w:val="24"/>
        </w:rPr>
        <w:t>ilo u rasponu od 0,18 centi za prosinac 2022. godine do 0,16 centi za svibanj 2023. godine i</w:t>
      </w:r>
      <w:r w:rsidR="009C1916">
        <w:rPr>
          <w:rFonts w:ascii="Times New Roman" w:hAnsi="Times New Roman"/>
          <w:sz w:val="24"/>
          <w:szCs w:val="24"/>
        </w:rPr>
        <w:t xml:space="preserve"> što je propisano odredbama izmijenjenog Kolektivnoga </w:t>
      </w:r>
      <w:r w:rsidR="00E700AA">
        <w:rPr>
          <w:rFonts w:ascii="Times New Roman" w:hAnsi="Times New Roman"/>
          <w:sz w:val="24"/>
          <w:szCs w:val="24"/>
        </w:rPr>
        <w:t>ugovora uvažavajući i odredbe o usklađenju rasta cijene goriva svakog posljednjeg utorka u mjesecu.</w:t>
      </w:r>
      <w:r w:rsidR="00FC5018">
        <w:rPr>
          <w:rFonts w:ascii="Times New Roman" w:hAnsi="Times New Roman"/>
          <w:sz w:val="24"/>
          <w:szCs w:val="24"/>
        </w:rPr>
        <w:t xml:space="preserve"> Naknade za prijevoz na posao i s posla povećane su u obračunskom razdoblju siječanj – lipanj 2023. godine za apsolutni iznos od 3.983,80 eura, a terenski dodatak za 3.026,54 eura. Povećanje terenskog dodatka</w:t>
      </w:r>
      <w:r w:rsidR="00FE0A89">
        <w:rPr>
          <w:rFonts w:ascii="Times New Roman" w:hAnsi="Times New Roman"/>
          <w:sz w:val="24"/>
          <w:szCs w:val="24"/>
        </w:rPr>
        <w:t xml:space="preserve"> uglavnom je</w:t>
      </w:r>
      <w:r w:rsidR="00FC5018">
        <w:rPr>
          <w:rFonts w:ascii="Times New Roman" w:hAnsi="Times New Roman"/>
          <w:sz w:val="24"/>
          <w:szCs w:val="24"/>
        </w:rPr>
        <w:t xml:space="preserve"> proizašlo  iz obračuna istoga za službenike koji se nalaze </w:t>
      </w:r>
      <w:r w:rsidR="00FF1340">
        <w:rPr>
          <w:rFonts w:ascii="Times New Roman" w:hAnsi="Times New Roman"/>
          <w:sz w:val="24"/>
          <w:szCs w:val="24"/>
        </w:rPr>
        <w:t xml:space="preserve">na Temeljnom tečaju za polaganje </w:t>
      </w:r>
      <w:r w:rsidR="004A7F4E">
        <w:rPr>
          <w:rFonts w:ascii="Times New Roman" w:hAnsi="Times New Roman"/>
          <w:sz w:val="24"/>
          <w:szCs w:val="24"/>
        </w:rPr>
        <w:t xml:space="preserve">zvanja za pravosudnog policajca kojih troškova u prethodnom </w:t>
      </w:r>
      <w:r>
        <w:rPr>
          <w:rFonts w:ascii="Times New Roman" w:hAnsi="Times New Roman"/>
          <w:sz w:val="24"/>
          <w:szCs w:val="24"/>
        </w:rPr>
        <w:t>obračunskom razdoblju nije bilo, a povećanje rashoda naknada za prijevoz uzrokovano je novim zapošljavanjima.</w:t>
      </w:r>
    </w:p>
    <w:p w:rsidR="00BF52F9" w:rsidRDefault="00BF52F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BF52F9" w:rsidRDefault="00BF52F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3213 – Stručno usavršavanje zaposlenika  - </w:t>
      </w:r>
      <w:r w:rsidR="00E80C1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tekućem obračunskom razdoblju iskazani su rashodi u iznosu od </w:t>
      </w:r>
      <w:r w:rsidR="00FE0A89">
        <w:rPr>
          <w:rFonts w:ascii="Times New Roman" w:hAnsi="Times New Roman"/>
          <w:sz w:val="24"/>
          <w:szCs w:val="24"/>
        </w:rPr>
        <w:t>473,00 eura</w:t>
      </w:r>
      <w:r>
        <w:rPr>
          <w:rFonts w:ascii="Times New Roman" w:hAnsi="Times New Roman"/>
          <w:sz w:val="24"/>
          <w:szCs w:val="24"/>
        </w:rPr>
        <w:t xml:space="preserve">, a u prethodnom ih nije bilo. Navedeni iznos se odnosi na </w:t>
      </w:r>
      <w:r w:rsidR="00BA4C88">
        <w:rPr>
          <w:rFonts w:ascii="Times New Roman" w:hAnsi="Times New Roman"/>
          <w:sz w:val="24"/>
          <w:szCs w:val="24"/>
        </w:rPr>
        <w:t>specijalistički program izobrazbe iz područja javne nabave</w:t>
      </w:r>
      <w:r>
        <w:rPr>
          <w:rFonts w:ascii="Times New Roman" w:hAnsi="Times New Roman"/>
          <w:sz w:val="24"/>
          <w:szCs w:val="24"/>
        </w:rPr>
        <w:t xml:space="preserve"> koji je </w:t>
      </w:r>
      <w:r w:rsidR="00BA4C88">
        <w:rPr>
          <w:rFonts w:ascii="Times New Roman" w:hAnsi="Times New Roman"/>
          <w:sz w:val="24"/>
          <w:szCs w:val="24"/>
        </w:rPr>
        <w:t>pohađala jedna državna službenica i tečaj higijenskog minimuma za kuharicu.</w:t>
      </w:r>
    </w:p>
    <w:p w:rsidR="00961D99" w:rsidRDefault="00961D9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961D99" w:rsidRDefault="00BF52F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3221</w:t>
      </w:r>
      <w:r w:rsidR="00961D99">
        <w:rPr>
          <w:rFonts w:ascii="Times New Roman" w:hAnsi="Times New Roman"/>
          <w:sz w:val="24"/>
          <w:szCs w:val="24"/>
        </w:rPr>
        <w:t xml:space="preserve"> – </w:t>
      </w:r>
      <w:r w:rsidR="004B6457">
        <w:rPr>
          <w:rFonts w:ascii="Times New Roman" w:hAnsi="Times New Roman"/>
          <w:sz w:val="24"/>
          <w:szCs w:val="24"/>
        </w:rPr>
        <w:t>Rashodi  u</w:t>
      </w:r>
      <w:r w:rsidR="00961D99">
        <w:rPr>
          <w:rFonts w:ascii="Times New Roman" w:hAnsi="Times New Roman"/>
          <w:sz w:val="24"/>
          <w:szCs w:val="24"/>
        </w:rPr>
        <w:t>redsk</w:t>
      </w:r>
      <w:r w:rsidR="004B6457">
        <w:rPr>
          <w:rFonts w:ascii="Times New Roman" w:hAnsi="Times New Roman"/>
          <w:sz w:val="24"/>
          <w:szCs w:val="24"/>
        </w:rPr>
        <w:t>og</w:t>
      </w:r>
      <w:r w:rsidR="00961D99">
        <w:rPr>
          <w:rFonts w:ascii="Times New Roman" w:hAnsi="Times New Roman"/>
          <w:sz w:val="24"/>
          <w:szCs w:val="24"/>
        </w:rPr>
        <w:t xml:space="preserve"> materijal</w:t>
      </w:r>
      <w:r w:rsidR="004B6457">
        <w:rPr>
          <w:rFonts w:ascii="Times New Roman" w:hAnsi="Times New Roman"/>
          <w:sz w:val="24"/>
          <w:szCs w:val="24"/>
        </w:rPr>
        <w:t>a</w:t>
      </w:r>
      <w:r w:rsidR="00961D99">
        <w:rPr>
          <w:rFonts w:ascii="Times New Roman" w:hAnsi="Times New Roman"/>
          <w:sz w:val="24"/>
          <w:szCs w:val="24"/>
        </w:rPr>
        <w:t xml:space="preserve"> i ostali materijalni</w:t>
      </w:r>
      <w:r w:rsidR="00034AB5">
        <w:rPr>
          <w:rFonts w:ascii="Times New Roman" w:hAnsi="Times New Roman"/>
          <w:sz w:val="24"/>
          <w:szCs w:val="24"/>
        </w:rPr>
        <w:t xml:space="preserve"> rashodi</w:t>
      </w:r>
      <w:r w:rsidR="00961D99">
        <w:rPr>
          <w:rFonts w:ascii="Times New Roman" w:hAnsi="Times New Roman"/>
          <w:sz w:val="24"/>
          <w:szCs w:val="24"/>
        </w:rPr>
        <w:t xml:space="preserve"> </w:t>
      </w:r>
      <w:r w:rsidR="0084388D">
        <w:rPr>
          <w:rFonts w:ascii="Times New Roman" w:hAnsi="Times New Roman"/>
          <w:sz w:val="24"/>
          <w:szCs w:val="24"/>
        </w:rPr>
        <w:t xml:space="preserve">veći su u odnosu na ostvarene u prethodnom obračunskom razdoblju za </w:t>
      </w:r>
      <w:r w:rsidR="00375F1E">
        <w:rPr>
          <w:rFonts w:ascii="Times New Roman" w:hAnsi="Times New Roman"/>
          <w:sz w:val="24"/>
          <w:szCs w:val="24"/>
        </w:rPr>
        <w:t>93,8478</w:t>
      </w:r>
      <w:r w:rsidR="0084388D">
        <w:rPr>
          <w:rFonts w:ascii="Times New Roman" w:hAnsi="Times New Roman"/>
          <w:sz w:val="24"/>
          <w:szCs w:val="24"/>
        </w:rPr>
        <w:t xml:space="preserve"> %, odnosno apsolutni iznos od </w:t>
      </w:r>
      <w:r w:rsidR="00375F1E">
        <w:rPr>
          <w:rFonts w:ascii="Times New Roman" w:hAnsi="Times New Roman"/>
          <w:sz w:val="24"/>
          <w:szCs w:val="24"/>
        </w:rPr>
        <w:t>3.960,96 eura</w:t>
      </w:r>
      <w:r>
        <w:rPr>
          <w:rFonts w:ascii="Times New Roman" w:hAnsi="Times New Roman"/>
          <w:sz w:val="24"/>
          <w:szCs w:val="24"/>
        </w:rPr>
        <w:t xml:space="preserve"> i posljedica su </w:t>
      </w:r>
      <w:r w:rsidR="00231D71">
        <w:rPr>
          <w:rFonts w:ascii="Times New Roman" w:hAnsi="Times New Roman"/>
          <w:sz w:val="24"/>
          <w:szCs w:val="24"/>
        </w:rPr>
        <w:t>većih nabava svih potrebnih materijala što uključuje uredski materijal, materijal za čišćenje i održavanje, materijal za higijenu i ostali materijal.</w:t>
      </w:r>
      <w:r w:rsidR="00414A96">
        <w:rPr>
          <w:rFonts w:ascii="Times New Roman" w:hAnsi="Times New Roman"/>
          <w:sz w:val="24"/>
          <w:szCs w:val="24"/>
        </w:rPr>
        <w:t xml:space="preserve"> Kako se na razini zatvora sada nabavljaju i materijali za osobne higijenske potrebe zatvorenika i ostale potrepštine rashodi s te osnove iskazani su u izvještaju o prihodima i rashodima zatvora, a ne kao ranije na razini Ministarstva pravosuđa i uprave.</w:t>
      </w:r>
      <w:r w:rsidR="00C7622A">
        <w:rPr>
          <w:rFonts w:ascii="Times New Roman" w:hAnsi="Times New Roman"/>
          <w:sz w:val="24"/>
          <w:szCs w:val="24"/>
        </w:rPr>
        <w:t xml:space="preserve"> </w:t>
      </w:r>
      <w:r w:rsidR="00391C01">
        <w:rPr>
          <w:rFonts w:ascii="Times New Roman" w:hAnsi="Times New Roman"/>
          <w:sz w:val="24"/>
          <w:szCs w:val="24"/>
        </w:rPr>
        <w:t xml:space="preserve"> Rast navedenih rashoda uzrokovan je i nabavom </w:t>
      </w:r>
      <w:r w:rsidR="00414A96">
        <w:rPr>
          <w:rFonts w:ascii="Times New Roman" w:hAnsi="Times New Roman"/>
          <w:sz w:val="24"/>
          <w:szCs w:val="24"/>
        </w:rPr>
        <w:t>ručnika i navlaka za madrace</w:t>
      </w:r>
      <w:r w:rsidR="00391C01">
        <w:rPr>
          <w:rFonts w:ascii="Times New Roman" w:hAnsi="Times New Roman"/>
          <w:sz w:val="24"/>
          <w:szCs w:val="24"/>
        </w:rPr>
        <w:t xml:space="preserve"> </w:t>
      </w:r>
      <w:r w:rsidR="00A7092C">
        <w:rPr>
          <w:rFonts w:ascii="Times New Roman" w:hAnsi="Times New Roman"/>
          <w:sz w:val="24"/>
          <w:szCs w:val="24"/>
        </w:rPr>
        <w:t xml:space="preserve">u iznosu od </w:t>
      </w:r>
      <w:r w:rsidR="00414A96">
        <w:rPr>
          <w:rFonts w:ascii="Times New Roman" w:hAnsi="Times New Roman"/>
          <w:sz w:val="24"/>
          <w:szCs w:val="24"/>
        </w:rPr>
        <w:t>359,06 eura</w:t>
      </w:r>
      <w:r w:rsidR="00A7092C">
        <w:rPr>
          <w:rFonts w:ascii="Times New Roman" w:hAnsi="Times New Roman"/>
          <w:sz w:val="24"/>
          <w:szCs w:val="24"/>
        </w:rPr>
        <w:t xml:space="preserve"> </w:t>
      </w:r>
      <w:r w:rsidR="00391C01">
        <w:rPr>
          <w:rFonts w:ascii="Times New Roman" w:hAnsi="Times New Roman"/>
          <w:sz w:val="24"/>
          <w:szCs w:val="24"/>
        </w:rPr>
        <w:t xml:space="preserve">za zatvorenike </w:t>
      </w:r>
      <w:r w:rsidR="00034AB5">
        <w:rPr>
          <w:rFonts w:ascii="Times New Roman" w:hAnsi="Times New Roman"/>
          <w:sz w:val="24"/>
          <w:szCs w:val="24"/>
        </w:rPr>
        <w:t>što</w:t>
      </w:r>
      <w:r w:rsidR="00391C01">
        <w:rPr>
          <w:rFonts w:ascii="Times New Roman" w:hAnsi="Times New Roman"/>
          <w:sz w:val="24"/>
          <w:szCs w:val="24"/>
        </w:rPr>
        <w:t xml:space="preserve"> također</w:t>
      </w:r>
      <w:r w:rsidR="00414A96">
        <w:rPr>
          <w:rFonts w:ascii="Times New Roman" w:hAnsi="Times New Roman"/>
          <w:sz w:val="24"/>
          <w:szCs w:val="24"/>
        </w:rPr>
        <w:t xml:space="preserve"> više</w:t>
      </w:r>
      <w:r w:rsidR="00391C01">
        <w:rPr>
          <w:rFonts w:ascii="Times New Roman" w:hAnsi="Times New Roman"/>
          <w:sz w:val="24"/>
          <w:szCs w:val="24"/>
        </w:rPr>
        <w:t xml:space="preserve"> </w:t>
      </w:r>
      <w:r w:rsidR="00034AB5">
        <w:rPr>
          <w:rFonts w:ascii="Times New Roman" w:hAnsi="Times New Roman"/>
          <w:sz w:val="24"/>
          <w:szCs w:val="24"/>
        </w:rPr>
        <w:t>nije</w:t>
      </w:r>
      <w:r w:rsidR="00391C01">
        <w:rPr>
          <w:rFonts w:ascii="Times New Roman" w:hAnsi="Times New Roman"/>
          <w:sz w:val="24"/>
          <w:szCs w:val="24"/>
        </w:rPr>
        <w:t xml:space="preserve"> osiguran</w:t>
      </w:r>
      <w:r w:rsidR="00034AB5">
        <w:rPr>
          <w:rFonts w:ascii="Times New Roman" w:hAnsi="Times New Roman"/>
          <w:sz w:val="24"/>
          <w:szCs w:val="24"/>
        </w:rPr>
        <w:t>o</w:t>
      </w:r>
      <w:r w:rsidR="00391C01">
        <w:rPr>
          <w:rFonts w:ascii="Times New Roman" w:hAnsi="Times New Roman"/>
          <w:sz w:val="24"/>
          <w:szCs w:val="24"/>
        </w:rPr>
        <w:t xml:space="preserve"> zajedničkom opskrbom u sustavu.</w:t>
      </w:r>
    </w:p>
    <w:p w:rsidR="00292396" w:rsidRDefault="0029239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51AD8" w:rsidRDefault="00A0553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3222</w:t>
      </w:r>
      <w:r w:rsidR="00292396">
        <w:rPr>
          <w:rFonts w:ascii="Times New Roman" w:hAnsi="Times New Roman"/>
          <w:sz w:val="24"/>
          <w:szCs w:val="24"/>
        </w:rPr>
        <w:t xml:space="preserve"> – Rashodi za materijal i sirovine  veći</w:t>
      </w:r>
      <w:r w:rsidR="0097189D">
        <w:rPr>
          <w:rFonts w:ascii="Times New Roman" w:hAnsi="Times New Roman"/>
          <w:sz w:val="24"/>
          <w:szCs w:val="24"/>
        </w:rPr>
        <w:t xml:space="preserve"> su</w:t>
      </w:r>
      <w:r w:rsidR="00292396">
        <w:rPr>
          <w:rFonts w:ascii="Times New Roman" w:hAnsi="Times New Roman"/>
          <w:sz w:val="24"/>
          <w:szCs w:val="24"/>
        </w:rPr>
        <w:t xml:space="preserve"> od rashoda prethodnog obračunskog razdoblja i to za </w:t>
      </w:r>
      <w:r w:rsidR="000A6C2A">
        <w:rPr>
          <w:rFonts w:ascii="Times New Roman" w:hAnsi="Times New Roman"/>
          <w:sz w:val="24"/>
          <w:szCs w:val="24"/>
        </w:rPr>
        <w:t xml:space="preserve">24,3478 </w:t>
      </w:r>
      <w:r w:rsidR="006A744D">
        <w:rPr>
          <w:rFonts w:ascii="Times New Roman" w:hAnsi="Times New Roman"/>
          <w:sz w:val="24"/>
          <w:szCs w:val="24"/>
        </w:rPr>
        <w:t xml:space="preserve">%, odnosno apsolutni iznos od </w:t>
      </w:r>
      <w:r w:rsidR="000A6C2A">
        <w:rPr>
          <w:rFonts w:ascii="Times New Roman" w:hAnsi="Times New Roman"/>
          <w:sz w:val="24"/>
          <w:szCs w:val="24"/>
        </w:rPr>
        <w:t>10.437,83 eura</w:t>
      </w:r>
      <w:r w:rsidR="006A744D">
        <w:rPr>
          <w:rFonts w:ascii="Times New Roman" w:hAnsi="Times New Roman"/>
          <w:sz w:val="24"/>
          <w:szCs w:val="24"/>
        </w:rPr>
        <w:t xml:space="preserve">. </w:t>
      </w:r>
      <w:r w:rsidR="00F26F24">
        <w:rPr>
          <w:rFonts w:ascii="Times New Roman" w:hAnsi="Times New Roman"/>
          <w:sz w:val="24"/>
          <w:szCs w:val="24"/>
        </w:rPr>
        <w:t>Povećanje</w:t>
      </w:r>
      <w:r w:rsidR="009F327E">
        <w:rPr>
          <w:rFonts w:ascii="Times New Roman" w:hAnsi="Times New Roman"/>
          <w:sz w:val="24"/>
          <w:szCs w:val="24"/>
        </w:rPr>
        <w:t xml:space="preserve"> rashoda </w:t>
      </w:r>
      <w:r w:rsidR="00F26F24">
        <w:rPr>
          <w:rFonts w:ascii="Times New Roman" w:hAnsi="Times New Roman"/>
          <w:sz w:val="24"/>
          <w:szCs w:val="24"/>
        </w:rPr>
        <w:t xml:space="preserve"> se odnosi  prvenstveno na </w:t>
      </w:r>
      <w:r w:rsidR="009F327E">
        <w:rPr>
          <w:rFonts w:ascii="Times New Roman" w:hAnsi="Times New Roman"/>
          <w:sz w:val="24"/>
          <w:szCs w:val="24"/>
        </w:rPr>
        <w:t xml:space="preserve">povećanu </w:t>
      </w:r>
      <w:r w:rsidR="008E3E25">
        <w:rPr>
          <w:rFonts w:ascii="Times New Roman" w:hAnsi="Times New Roman"/>
          <w:sz w:val="24"/>
          <w:szCs w:val="24"/>
        </w:rPr>
        <w:t xml:space="preserve">nabavu namirnica </w:t>
      </w:r>
      <w:r w:rsidR="00A367FE">
        <w:rPr>
          <w:rFonts w:ascii="Times New Roman" w:hAnsi="Times New Roman"/>
          <w:sz w:val="24"/>
          <w:szCs w:val="24"/>
        </w:rPr>
        <w:t xml:space="preserve">za prehranu zatvorenika </w:t>
      </w:r>
      <w:r w:rsidR="009F327E">
        <w:rPr>
          <w:rFonts w:ascii="Times New Roman" w:hAnsi="Times New Roman"/>
          <w:sz w:val="24"/>
          <w:szCs w:val="24"/>
        </w:rPr>
        <w:t>i to za iznos od 7.468,11 eura na što je utjecalo i</w:t>
      </w:r>
      <w:r w:rsidR="00A367FE">
        <w:rPr>
          <w:rFonts w:ascii="Times New Roman" w:hAnsi="Times New Roman"/>
          <w:sz w:val="24"/>
          <w:szCs w:val="24"/>
        </w:rPr>
        <w:t xml:space="preserve"> povećanje cijena</w:t>
      </w:r>
      <w:r w:rsidR="009F327E">
        <w:rPr>
          <w:rFonts w:ascii="Times New Roman" w:hAnsi="Times New Roman"/>
          <w:sz w:val="24"/>
          <w:szCs w:val="24"/>
        </w:rPr>
        <w:t xml:space="preserve"> nabave, ali i </w:t>
      </w:r>
      <w:r w:rsidR="006234CE">
        <w:rPr>
          <w:rFonts w:ascii="Times New Roman" w:hAnsi="Times New Roman"/>
          <w:sz w:val="24"/>
          <w:szCs w:val="24"/>
        </w:rPr>
        <w:t xml:space="preserve">povećane nabave namirnica za organiziranu prehranu </w:t>
      </w:r>
      <w:r w:rsidR="009F327E">
        <w:rPr>
          <w:rFonts w:ascii="Times New Roman" w:hAnsi="Times New Roman"/>
          <w:sz w:val="24"/>
          <w:szCs w:val="24"/>
        </w:rPr>
        <w:t xml:space="preserve">zaposlenika za apsolutni iznos od 1.834,28 eura. </w:t>
      </w:r>
    </w:p>
    <w:p w:rsidR="0059600F" w:rsidRDefault="00A367F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Istovremeno</w:t>
      </w:r>
      <w:r w:rsidR="00551AD8">
        <w:rPr>
          <w:rFonts w:ascii="Times New Roman" w:hAnsi="Times New Roman"/>
          <w:sz w:val="24"/>
          <w:szCs w:val="24"/>
        </w:rPr>
        <w:t xml:space="preserve"> su rasli i troškovi nabave lijekova, sanitetskog materijala, te testova za dijagnosticiranje.</w:t>
      </w:r>
      <w:r>
        <w:rPr>
          <w:rFonts w:ascii="Times New Roman" w:hAnsi="Times New Roman"/>
          <w:sz w:val="24"/>
          <w:szCs w:val="24"/>
        </w:rPr>
        <w:t xml:space="preserve"> </w:t>
      </w:r>
      <w:r w:rsidR="00551AD8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ast</w:t>
      </w:r>
      <w:r w:rsidR="00551AD8">
        <w:rPr>
          <w:rFonts w:ascii="Times New Roman" w:hAnsi="Times New Roman"/>
          <w:sz w:val="24"/>
          <w:szCs w:val="24"/>
        </w:rPr>
        <w:t xml:space="preserve"> ovih rashoda uzrokovala je i oscilacija </w:t>
      </w:r>
      <w:r w:rsidR="0097189D">
        <w:rPr>
          <w:rFonts w:ascii="Times New Roman" w:hAnsi="Times New Roman"/>
          <w:sz w:val="24"/>
          <w:szCs w:val="24"/>
        </w:rPr>
        <w:t>prosječnoga brojnog stanja zatvorenika u 202</w:t>
      </w:r>
      <w:r w:rsidR="00551AD8">
        <w:rPr>
          <w:rFonts w:ascii="Times New Roman" w:hAnsi="Times New Roman"/>
          <w:sz w:val="24"/>
          <w:szCs w:val="24"/>
        </w:rPr>
        <w:t>3</w:t>
      </w:r>
      <w:r w:rsidR="0097189D">
        <w:rPr>
          <w:rFonts w:ascii="Times New Roman" w:hAnsi="Times New Roman"/>
          <w:sz w:val="24"/>
          <w:szCs w:val="24"/>
        </w:rPr>
        <w:t>. godin</w:t>
      </w:r>
      <w:r w:rsidR="006A744D">
        <w:rPr>
          <w:rFonts w:ascii="Times New Roman" w:hAnsi="Times New Roman"/>
          <w:sz w:val="24"/>
          <w:szCs w:val="24"/>
        </w:rPr>
        <w:t>i</w:t>
      </w:r>
      <w:r w:rsidR="0097189D">
        <w:rPr>
          <w:rFonts w:ascii="Times New Roman" w:hAnsi="Times New Roman"/>
          <w:sz w:val="24"/>
          <w:szCs w:val="24"/>
        </w:rPr>
        <w:t xml:space="preserve"> u odnosu na </w:t>
      </w:r>
      <w:r w:rsidR="00551AD8">
        <w:rPr>
          <w:rFonts w:ascii="Times New Roman" w:hAnsi="Times New Roman"/>
          <w:sz w:val="24"/>
          <w:szCs w:val="24"/>
        </w:rPr>
        <w:t xml:space="preserve">isto razdoblje </w:t>
      </w:r>
      <w:r w:rsidR="0097189D">
        <w:rPr>
          <w:rFonts w:ascii="Times New Roman" w:hAnsi="Times New Roman"/>
          <w:sz w:val="24"/>
          <w:szCs w:val="24"/>
        </w:rPr>
        <w:t>prethodn</w:t>
      </w:r>
      <w:r w:rsidR="00551AD8">
        <w:rPr>
          <w:rFonts w:ascii="Times New Roman" w:hAnsi="Times New Roman"/>
          <w:sz w:val="24"/>
          <w:szCs w:val="24"/>
        </w:rPr>
        <w:t>e</w:t>
      </w:r>
      <w:r w:rsidR="0097189D">
        <w:rPr>
          <w:rFonts w:ascii="Times New Roman" w:hAnsi="Times New Roman"/>
          <w:sz w:val="24"/>
          <w:szCs w:val="24"/>
        </w:rPr>
        <w:t xml:space="preserve"> proračunsk</w:t>
      </w:r>
      <w:r w:rsidR="00551AD8">
        <w:rPr>
          <w:rFonts w:ascii="Times New Roman" w:hAnsi="Times New Roman"/>
          <w:sz w:val="24"/>
          <w:szCs w:val="24"/>
        </w:rPr>
        <w:t>e</w:t>
      </w:r>
      <w:r w:rsidR="0097189D">
        <w:rPr>
          <w:rFonts w:ascii="Times New Roman" w:hAnsi="Times New Roman"/>
          <w:sz w:val="24"/>
          <w:szCs w:val="24"/>
        </w:rPr>
        <w:t xml:space="preserve"> godin</w:t>
      </w:r>
      <w:r w:rsidR="00551AD8">
        <w:rPr>
          <w:rFonts w:ascii="Times New Roman" w:hAnsi="Times New Roman"/>
          <w:sz w:val="24"/>
          <w:szCs w:val="24"/>
        </w:rPr>
        <w:t>e</w:t>
      </w:r>
      <w:r w:rsidR="0097189D">
        <w:rPr>
          <w:rFonts w:ascii="Times New Roman" w:hAnsi="Times New Roman"/>
          <w:sz w:val="24"/>
          <w:szCs w:val="24"/>
        </w:rPr>
        <w:t>.</w:t>
      </w:r>
    </w:p>
    <w:p w:rsidR="00313BD6" w:rsidRDefault="00313BD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645316" w:rsidRDefault="00313BD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3225 – Sitan inventar i auto gume </w:t>
      </w:r>
      <w:r w:rsidR="00A91E6D">
        <w:rPr>
          <w:rFonts w:ascii="Times New Roman" w:hAnsi="Times New Roman"/>
          <w:sz w:val="24"/>
          <w:szCs w:val="24"/>
        </w:rPr>
        <w:t xml:space="preserve">– rashod su </w:t>
      </w:r>
      <w:r>
        <w:rPr>
          <w:rFonts w:ascii="Times New Roman" w:hAnsi="Times New Roman"/>
          <w:sz w:val="24"/>
          <w:szCs w:val="24"/>
        </w:rPr>
        <w:t>veći za apsolutni iznos od 761,02 eura u odnosu na rashode prethodne godine koji su iznosili 438,30 eura što iznosi 173,6299 %.</w:t>
      </w:r>
      <w:r w:rsidR="001878F3">
        <w:rPr>
          <w:rFonts w:ascii="Times New Roman" w:hAnsi="Times New Roman"/>
          <w:sz w:val="24"/>
          <w:szCs w:val="24"/>
        </w:rPr>
        <w:t xml:space="preserve"> Tijekom ovoga obračunskog razdoblja 2023. godine nabavljene su gume za novo vozilo, te su s te osnove nastali rashodi u iznosu od 258,10 eura kojih u prethodnom obračunskom razdoblju nije bilo.</w:t>
      </w:r>
      <w:r w:rsidR="001275F0">
        <w:rPr>
          <w:rFonts w:ascii="Times New Roman" w:hAnsi="Times New Roman"/>
          <w:sz w:val="24"/>
          <w:szCs w:val="24"/>
        </w:rPr>
        <w:t xml:space="preserve"> Povećani su i rashodi za sitan i</w:t>
      </w:r>
      <w:r w:rsidR="009819D4">
        <w:rPr>
          <w:rFonts w:ascii="Times New Roman" w:hAnsi="Times New Roman"/>
          <w:sz w:val="24"/>
          <w:szCs w:val="24"/>
        </w:rPr>
        <w:t xml:space="preserve">nventar za iznos od 502,92 eura iz razloga opremanja kuhinje malim kućanskim aparatima ( toster, </w:t>
      </w:r>
      <w:proofErr w:type="spellStart"/>
      <w:r w:rsidR="009819D4">
        <w:rPr>
          <w:rFonts w:ascii="Times New Roman" w:hAnsi="Times New Roman"/>
          <w:sz w:val="24"/>
          <w:szCs w:val="24"/>
        </w:rPr>
        <w:t>pekač</w:t>
      </w:r>
      <w:proofErr w:type="spellEnd"/>
      <w:r w:rsidR="009819D4">
        <w:rPr>
          <w:rFonts w:ascii="Times New Roman" w:hAnsi="Times New Roman"/>
          <w:sz w:val="24"/>
          <w:szCs w:val="24"/>
        </w:rPr>
        <w:t>, mikser), tanjurima i posuđem za kuhanje, te drugim sitnim kuhinjskim pomagalima.</w:t>
      </w:r>
    </w:p>
    <w:p w:rsidR="0097189D" w:rsidRDefault="0097189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63CC0" w:rsidRDefault="0064531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3227</w:t>
      </w:r>
      <w:r w:rsidR="003C248B">
        <w:rPr>
          <w:rFonts w:ascii="Times New Roman" w:hAnsi="Times New Roman"/>
          <w:sz w:val="24"/>
          <w:szCs w:val="24"/>
        </w:rPr>
        <w:t xml:space="preserve"> -  Rashodi za </w:t>
      </w:r>
      <w:r w:rsidR="00594F63">
        <w:rPr>
          <w:rFonts w:ascii="Times New Roman" w:hAnsi="Times New Roman"/>
          <w:sz w:val="24"/>
          <w:szCs w:val="24"/>
        </w:rPr>
        <w:t>službenu zaštitnu i radnu odjeću i obuću</w:t>
      </w:r>
      <w:r w:rsidR="003C248B">
        <w:rPr>
          <w:rFonts w:ascii="Times New Roman" w:hAnsi="Times New Roman"/>
          <w:sz w:val="24"/>
          <w:szCs w:val="24"/>
        </w:rPr>
        <w:t xml:space="preserve">  veći su za</w:t>
      </w:r>
      <w:r w:rsidR="00CE35EE">
        <w:rPr>
          <w:rFonts w:ascii="Times New Roman" w:hAnsi="Times New Roman"/>
          <w:sz w:val="24"/>
          <w:szCs w:val="24"/>
        </w:rPr>
        <w:t xml:space="preserve"> </w:t>
      </w:r>
      <w:r w:rsidR="00866A14">
        <w:rPr>
          <w:rFonts w:ascii="Times New Roman" w:hAnsi="Times New Roman"/>
          <w:sz w:val="24"/>
          <w:szCs w:val="24"/>
        </w:rPr>
        <w:t xml:space="preserve"> 10,2138 </w:t>
      </w:r>
      <w:r w:rsidR="003C248B">
        <w:rPr>
          <w:rFonts w:ascii="Times New Roman" w:hAnsi="Times New Roman"/>
          <w:sz w:val="24"/>
          <w:szCs w:val="24"/>
        </w:rPr>
        <w:t xml:space="preserve">% u odnosu na iskazane rashode prethodnog obračunskog razdoblja. </w:t>
      </w:r>
      <w:r w:rsidR="00594F63">
        <w:rPr>
          <w:rFonts w:ascii="Times New Roman" w:hAnsi="Times New Roman"/>
          <w:sz w:val="24"/>
          <w:szCs w:val="24"/>
        </w:rPr>
        <w:t>P</w:t>
      </w:r>
      <w:r w:rsidR="001701EA">
        <w:rPr>
          <w:rFonts w:ascii="Times New Roman" w:hAnsi="Times New Roman"/>
          <w:sz w:val="24"/>
          <w:szCs w:val="24"/>
        </w:rPr>
        <w:t>ovećanje rashoda</w:t>
      </w:r>
      <w:r w:rsidR="00AD5327">
        <w:rPr>
          <w:rFonts w:ascii="Times New Roman" w:hAnsi="Times New Roman"/>
          <w:sz w:val="24"/>
          <w:szCs w:val="24"/>
        </w:rPr>
        <w:t xml:space="preserve"> ove pozicije</w:t>
      </w:r>
      <w:r w:rsidR="006C2F4C">
        <w:rPr>
          <w:rFonts w:ascii="Times New Roman" w:hAnsi="Times New Roman"/>
          <w:sz w:val="24"/>
          <w:szCs w:val="24"/>
        </w:rPr>
        <w:t xml:space="preserve"> </w:t>
      </w:r>
      <w:r w:rsidR="00594F63">
        <w:rPr>
          <w:rFonts w:ascii="Times New Roman" w:hAnsi="Times New Roman"/>
          <w:sz w:val="24"/>
          <w:szCs w:val="24"/>
        </w:rPr>
        <w:t>proizlazi iz nabave radne odjeće</w:t>
      </w:r>
      <w:r w:rsidR="00CF59D9">
        <w:rPr>
          <w:rFonts w:ascii="Times New Roman" w:hAnsi="Times New Roman"/>
          <w:sz w:val="24"/>
          <w:szCs w:val="24"/>
        </w:rPr>
        <w:t xml:space="preserve"> ( majice</w:t>
      </w:r>
      <w:r w:rsidR="00231826">
        <w:rPr>
          <w:rFonts w:ascii="Times New Roman" w:hAnsi="Times New Roman"/>
          <w:sz w:val="24"/>
          <w:szCs w:val="24"/>
        </w:rPr>
        <w:t>)</w:t>
      </w:r>
      <w:r w:rsidR="00594F63">
        <w:rPr>
          <w:rFonts w:ascii="Times New Roman" w:hAnsi="Times New Roman"/>
          <w:sz w:val="24"/>
          <w:szCs w:val="24"/>
        </w:rPr>
        <w:t xml:space="preserve"> i obuće </w:t>
      </w:r>
      <w:r w:rsidR="006566A8">
        <w:rPr>
          <w:rFonts w:ascii="Times New Roman" w:hAnsi="Times New Roman"/>
          <w:sz w:val="24"/>
          <w:szCs w:val="24"/>
        </w:rPr>
        <w:t>za radno angažirane zatvorenike</w:t>
      </w:r>
      <w:r w:rsidR="007651B5">
        <w:rPr>
          <w:rFonts w:ascii="Times New Roman" w:hAnsi="Times New Roman"/>
          <w:sz w:val="24"/>
          <w:szCs w:val="24"/>
        </w:rPr>
        <w:t>, te</w:t>
      </w:r>
      <w:r w:rsidR="006566A8">
        <w:rPr>
          <w:rFonts w:ascii="Times New Roman" w:hAnsi="Times New Roman"/>
          <w:sz w:val="24"/>
          <w:szCs w:val="24"/>
        </w:rPr>
        <w:t xml:space="preserve"> obuće za</w:t>
      </w:r>
      <w:r w:rsidR="00CF59D9">
        <w:rPr>
          <w:rFonts w:ascii="Times New Roman" w:hAnsi="Times New Roman"/>
          <w:sz w:val="24"/>
          <w:szCs w:val="24"/>
        </w:rPr>
        <w:t xml:space="preserve"> novozaposlenog pravosudnog policajca</w:t>
      </w:r>
      <w:r w:rsidR="006566A8">
        <w:rPr>
          <w:rFonts w:ascii="Times New Roman" w:hAnsi="Times New Roman"/>
          <w:sz w:val="24"/>
          <w:szCs w:val="24"/>
        </w:rPr>
        <w:t xml:space="preserve">. </w:t>
      </w:r>
      <w:r w:rsidR="00CF59D9">
        <w:rPr>
          <w:rFonts w:ascii="Times New Roman" w:hAnsi="Times New Roman"/>
          <w:sz w:val="24"/>
          <w:szCs w:val="24"/>
        </w:rPr>
        <w:t xml:space="preserve"> </w:t>
      </w:r>
    </w:p>
    <w:p w:rsidR="003A4D95" w:rsidRDefault="003A4D9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D94D50" w:rsidRDefault="007E39C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3236</w:t>
      </w:r>
      <w:r w:rsidR="00D94D50">
        <w:rPr>
          <w:rFonts w:ascii="Times New Roman" w:hAnsi="Times New Roman"/>
          <w:sz w:val="24"/>
          <w:szCs w:val="24"/>
        </w:rPr>
        <w:t xml:space="preserve"> – Rashodi za zdravstvene i veterinarske usluge  u tekućem obračunskom razdoblju iznose </w:t>
      </w:r>
      <w:r w:rsidR="001320B9">
        <w:rPr>
          <w:rFonts w:ascii="Times New Roman" w:hAnsi="Times New Roman"/>
          <w:sz w:val="24"/>
          <w:szCs w:val="24"/>
        </w:rPr>
        <w:t>2.298,12 eura</w:t>
      </w:r>
      <w:r w:rsidR="00D94D50">
        <w:rPr>
          <w:rFonts w:ascii="Times New Roman" w:hAnsi="Times New Roman"/>
          <w:sz w:val="24"/>
          <w:szCs w:val="24"/>
        </w:rPr>
        <w:t xml:space="preserve"> i veći su za apsolutni iznos od </w:t>
      </w:r>
      <w:r>
        <w:rPr>
          <w:rFonts w:ascii="Times New Roman" w:hAnsi="Times New Roman"/>
          <w:sz w:val="24"/>
          <w:szCs w:val="24"/>
        </w:rPr>
        <w:t xml:space="preserve"> </w:t>
      </w:r>
      <w:r w:rsidR="001320B9">
        <w:rPr>
          <w:rFonts w:ascii="Times New Roman" w:hAnsi="Times New Roman"/>
          <w:sz w:val="24"/>
          <w:szCs w:val="24"/>
        </w:rPr>
        <w:t>1.481,23 eura</w:t>
      </w:r>
      <w:r w:rsidR="00D94D50">
        <w:rPr>
          <w:rFonts w:ascii="Times New Roman" w:hAnsi="Times New Roman"/>
          <w:sz w:val="24"/>
          <w:szCs w:val="24"/>
        </w:rPr>
        <w:t xml:space="preserve"> u odnosu na rashode prethodne godine, odnosno </w:t>
      </w:r>
      <w:r w:rsidR="001320B9">
        <w:rPr>
          <w:rFonts w:ascii="Times New Roman" w:hAnsi="Times New Roman"/>
          <w:sz w:val="24"/>
          <w:szCs w:val="24"/>
        </w:rPr>
        <w:t>181,3255</w:t>
      </w:r>
      <w:r w:rsidR="00D94D50">
        <w:rPr>
          <w:rFonts w:ascii="Times New Roman" w:hAnsi="Times New Roman"/>
          <w:sz w:val="24"/>
          <w:szCs w:val="24"/>
        </w:rPr>
        <w:t xml:space="preserve"> %.</w:t>
      </w:r>
      <w:r w:rsidR="004B758A">
        <w:rPr>
          <w:rFonts w:ascii="Times New Roman" w:hAnsi="Times New Roman"/>
          <w:sz w:val="24"/>
          <w:szCs w:val="24"/>
        </w:rPr>
        <w:t xml:space="preserve"> Navedeni rashodi su povećani iz razloga realizacije zdravstvenih pregleda zaposlenika </w:t>
      </w:r>
      <w:r w:rsidR="009A4F46">
        <w:rPr>
          <w:rFonts w:ascii="Times New Roman" w:hAnsi="Times New Roman"/>
          <w:sz w:val="24"/>
          <w:szCs w:val="24"/>
        </w:rPr>
        <w:t>starijih</w:t>
      </w:r>
      <w:r w:rsidR="004B758A">
        <w:rPr>
          <w:rFonts w:ascii="Times New Roman" w:hAnsi="Times New Roman"/>
          <w:sz w:val="24"/>
          <w:szCs w:val="24"/>
        </w:rPr>
        <w:t xml:space="preserve"> od 50 godina koje pravo im pripada osnovom Kolektivnog ugovora i </w:t>
      </w:r>
      <w:r w:rsidR="00026CA7">
        <w:rPr>
          <w:rFonts w:ascii="Times New Roman" w:hAnsi="Times New Roman"/>
          <w:sz w:val="24"/>
          <w:szCs w:val="24"/>
        </w:rPr>
        <w:t xml:space="preserve">koji su </w:t>
      </w:r>
      <w:r w:rsidR="004B758A">
        <w:rPr>
          <w:rFonts w:ascii="Times New Roman" w:hAnsi="Times New Roman"/>
          <w:sz w:val="24"/>
          <w:szCs w:val="24"/>
        </w:rPr>
        <w:t xml:space="preserve">iznosili </w:t>
      </w:r>
      <w:r w:rsidR="0038124E">
        <w:rPr>
          <w:rFonts w:ascii="Times New Roman" w:hAnsi="Times New Roman"/>
          <w:sz w:val="24"/>
          <w:szCs w:val="24"/>
        </w:rPr>
        <w:t>920,00 eura</w:t>
      </w:r>
      <w:r w:rsidR="00B76BDE">
        <w:rPr>
          <w:rFonts w:ascii="Times New Roman" w:hAnsi="Times New Roman"/>
          <w:sz w:val="24"/>
          <w:szCs w:val="24"/>
        </w:rPr>
        <w:t xml:space="preserve"> i sklapanja ugovora o pružanju zdravstvenih stomatoloških usluga zatvorenicima koji troškovi su u ovom izvještajnom razdoblju iznosili 796,35 eura.</w:t>
      </w:r>
    </w:p>
    <w:p w:rsidR="003B3D04" w:rsidRDefault="003B3D0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515E4" w:rsidRDefault="003B3D0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3237 – Intelektualne i osobne usluge u tekućem razdoblju iznose 6.737,58 eura i veće su za apsolutni iznos od 3.170,65 eura odnosno 88,8902 % u odnosu na prethodno obračunsko razdoblje kada su ovi troškovi iznosili 3.566,93 eura.</w:t>
      </w:r>
      <w:r w:rsidR="008D44D4">
        <w:rPr>
          <w:rFonts w:ascii="Times New Roman" w:hAnsi="Times New Roman"/>
          <w:sz w:val="24"/>
          <w:szCs w:val="24"/>
        </w:rPr>
        <w:t xml:space="preserve"> Rashodi tekućeg razdoblja se odnose na sklopljeni ugovor o djelu sa liječnikom opće medicine, na sklopljeni ugovor o djelu sa liječnikom specijalistom psihijatrom i na sklopljeni ugovor koji je trajao</w:t>
      </w:r>
      <w:r w:rsidR="00147BAF">
        <w:rPr>
          <w:rFonts w:ascii="Times New Roman" w:hAnsi="Times New Roman"/>
          <w:sz w:val="24"/>
          <w:szCs w:val="24"/>
        </w:rPr>
        <w:t xml:space="preserve"> samo dva mjeseca ( veljača i ožujak) sa liječnikom stomatologom, a što je kasnije ugovoreno kao usluga sa stomatološkom ordinacijom za što su u preostalom vremenu od travnja do lipnja zaprimljeni računi i evidentirani rashodi zuba</w:t>
      </w:r>
      <w:r w:rsidR="00EF6D8F">
        <w:rPr>
          <w:rFonts w:ascii="Times New Roman" w:hAnsi="Times New Roman"/>
          <w:sz w:val="24"/>
          <w:szCs w:val="24"/>
        </w:rPr>
        <w:t>r</w:t>
      </w:r>
      <w:r w:rsidR="00147BAF">
        <w:rPr>
          <w:rFonts w:ascii="Times New Roman" w:hAnsi="Times New Roman"/>
          <w:sz w:val="24"/>
          <w:szCs w:val="24"/>
        </w:rPr>
        <w:t>skih usluga.</w:t>
      </w:r>
    </w:p>
    <w:p w:rsidR="003B3D04" w:rsidRDefault="003515E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razdoblju prethodne godine evidentirani su samo rashodi s osnove sklopljenoga ugovora o djelu sa liječnikom opće medicine pa su iz navedenoga razloga iskazani u manjem iznosu.</w:t>
      </w:r>
      <w:r w:rsidR="00147BAF">
        <w:rPr>
          <w:rFonts w:ascii="Times New Roman" w:hAnsi="Times New Roman"/>
          <w:sz w:val="24"/>
          <w:szCs w:val="24"/>
        </w:rPr>
        <w:t xml:space="preserve"> </w:t>
      </w:r>
      <w:r w:rsidR="005E2205">
        <w:rPr>
          <w:rFonts w:ascii="Times New Roman" w:hAnsi="Times New Roman"/>
          <w:sz w:val="24"/>
          <w:szCs w:val="24"/>
        </w:rPr>
        <w:t>Rashodi za liječnika opće medicine iznose 3.566,94 eura, psihijatra 2.377,98 eura a zubara 792,66 eura.</w:t>
      </w:r>
    </w:p>
    <w:p w:rsidR="00EF6D8F" w:rsidRDefault="00EF6D8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EF6D8F" w:rsidRDefault="00EF6D8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3238 – Računalne usluge </w:t>
      </w:r>
      <w:r w:rsidR="00CB4A95">
        <w:rPr>
          <w:rFonts w:ascii="Times New Roman" w:hAnsi="Times New Roman"/>
          <w:sz w:val="24"/>
          <w:szCs w:val="24"/>
        </w:rPr>
        <w:t xml:space="preserve"> - iskazani rashodi </w:t>
      </w:r>
      <w:r>
        <w:rPr>
          <w:rFonts w:ascii="Times New Roman" w:hAnsi="Times New Roman"/>
          <w:sz w:val="24"/>
          <w:szCs w:val="24"/>
        </w:rPr>
        <w:t>u tekućem razdoblju iznose 12,55 eura i veće su u odnosu na prethodno obračunsko razdoblje za 28,1920 %</w:t>
      </w:r>
      <w:r w:rsidR="00CB4A95">
        <w:rPr>
          <w:rFonts w:ascii="Times New Roman" w:hAnsi="Times New Roman"/>
          <w:sz w:val="24"/>
          <w:szCs w:val="24"/>
        </w:rPr>
        <w:t>. O</w:t>
      </w:r>
      <w:r>
        <w:rPr>
          <w:rFonts w:ascii="Times New Roman" w:hAnsi="Times New Roman"/>
          <w:sz w:val="24"/>
          <w:szCs w:val="24"/>
        </w:rPr>
        <w:t xml:space="preserve">bzirom da se navedeni troškovi odnose na korištenje servisa e-računa i da smo tijekom navedenoga razdoblja zbog izdavanja računa za rad zatvorenika javnim naručiteljima iste morali slati elektroničkim putem </w:t>
      </w:r>
      <w:r w:rsidR="00CB4A95">
        <w:rPr>
          <w:rFonts w:ascii="Times New Roman" w:hAnsi="Times New Roman"/>
          <w:sz w:val="24"/>
          <w:szCs w:val="24"/>
        </w:rPr>
        <w:t>isto</w:t>
      </w:r>
      <w:r>
        <w:rPr>
          <w:rFonts w:ascii="Times New Roman" w:hAnsi="Times New Roman"/>
          <w:sz w:val="24"/>
          <w:szCs w:val="24"/>
        </w:rPr>
        <w:t xml:space="preserve"> je povećalo evident</w:t>
      </w:r>
      <w:r w:rsidR="00DF2371">
        <w:rPr>
          <w:rFonts w:ascii="Times New Roman" w:hAnsi="Times New Roman"/>
          <w:sz w:val="24"/>
          <w:szCs w:val="24"/>
        </w:rPr>
        <w:t>irane rashode tekućeg razdoblja obračunatom naknadom Financijske agencije.</w:t>
      </w:r>
    </w:p>
    <w:p w:rsidR="00120E99" w:rsidRDefault="00120E9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120E99" w:rsidRDefault="0094353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3291</w:t>
      </w:r>
      <w:r w:rsidR="00120E99">
        <w:rPr>
          <w:rFonts w:ascii="Times New Roman" w:hAnsi="Times New Roman"/>
          <w:sz w:val="24"/>
          <w:szCs w:val="24"/>
        </w:rPr>
        <w:t xml:space="preserve"> – Naknade za rad predstavničkih i izvršnih tijela, povjerenstava i slično iskazane su u  većem iznosu od onih u prethodnom razdoblju za </w:t>
      </w:r>
      <w:r>
        <w:rPr>
          <w:rFonts w:ascii="Times New Roman" w:hAnsi="Times New Roman"/>
          <w:sz w:val="24"/>
          <w:szCs w:val="24"/>
        </w:rPr>
        <w:t>1</w:t>
      </w:r>
      <w:r w:rsidR="003F436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="003F436E">
        <w:rPr>
          <w:rFonts w:ascii="Times New Roman" w:hAnsi="Times New Roman"/>
          <w:sz w:val="24"/>
          <w:szCs w:val="24"/>
        </w:rPr>
        <w:t>2518</w:t>
      </w:r>
      <w:r>
        <w:rPr>
          <w:rFonts w:ascii="Times New Roman" w:hAnsi="Times New Roman"/>
          <w:sz w:val="24"/>
          <w:szCs w:val="24"/>
        </w:rPr>
        <w:t xml:space="preserve"> % </w:t>
      </w:r>
      <w:r w:rsidR="00D2255D">
        <w:rPr>
          <w:rFonts w:ascii="Times New Roman" w:hAnsi="Times New Roman"/>
          <w:sz w:val="24"/>
          <w:szCs w:val="24"/>
        </w:rPr>
        <w:t xml:space="preserve">( </w:t>
      </w:r>
      <w:r w:rsidR="003F436E">
        <w:rPr>
          <w:rFonts w:ascii="Times New Roman" w:hAnsi="Times New Roman"/>
          <w:sz w:val="24"/>
          <w:szCs w:val="24"/>
        </w:rPr>
        <w:t>5.030,26 eura</w:t>
      </w:r>
      <w:r w:rsidR="00D2255D">
        <w:rPr>
          <w:rFonts w:ascii="Times New Roman" w:hAnsi="Times New Roman"/>
          <w:sz w:val="24"/>
          <w:szCs w:val="24"/>
        </w:rPr>
        <w:t xml:space="preserve"> u 202</w:t>
      </w:r>
      <w:r w:rsidR="003F436E">
        <w:rPr>
          <w:rFonts w:ascii="Times New Roman" w:hAnsi="Times New Roman"/>
          <w:sz w:val="24"/>
          <w:szCs w:val="24"/>
        </w:rPr>
        <w:t>3</w:t>
      </w:r>
      <w:r w:rsidR="00D2255D">
        <w:rPr>
          <w:rFonts w:ascii="Times New Roman" w:hAnsi="Times New Roman"/>
          <w:sz w:val="24"/>
          <w:szCs w:val="24"/>
        </w:rPr>
        <w:t xml:space="preserve">. g. / </w:t>
      </w:r>
      <w:r w:rsidR="003F436E">
        <w:rPr>
          <w:rFonts w:ascii="Times New Roman" w:hAnsi="Times New Roman"/>
          <w:sz w:val="24"/>
          <w:szCs w:val="24"/>
        </w:rPr>
        <w:t>4.376,73 eura</w:t>
      </w:r>
      <w:r w:rsidR="00D2255D">
        <w:rPr>
          <w:rFonts w:ascii="Times New Roman" w:hAnsi="Times New Roman"/>
          <w:sz w:val="24"/>
          <w:szCs w:val="24"/>
        </w:rPr>
        <w:t xml:space="preserve"> u 202</w:t>
      </w:r>
      <w:r w:rsidR="003F436E">
        <w:rPr>
          <w:rFonts w:ascii="Times New Roman" w:hAnsi="Times New Roman"/>
          <w:sz w:val="24"/>
          <w:szCs w:val="24"/>
        </w:rPr>
        <w:t>2</w:t>
      </w:r>
      <w:r w:rsidR="00D2255D">
        <w:rPr>
          <w:rFonts w:ascii="Times New Roman" w:hAnsi="Times New Roman"/>
          <w:sz w:val="24"/>
          <w:szCs w:val="24"/>
        </w:rPr>
        <w:t xml:space="preserve">. g.) </w:t>
      </w:r>
      <w:r w:rsidR="00120E99">
        <w:rPr>
          <w:rFonts w:ascii="Times New Roman" w:hAnsi="Times New Roman"/>
          <w:sz w:val="24"/>
          <w:szCs w:val="24"/>
        </w:rPr>
        <w:t xml:space="preserve"> i odnose se na isplate za rad zatvorenika u zatvoru</w:t>
      </w:r>
      <w:r w:rsidR="000642FD">
        <w:rPr>
          <w:rFonts w:ascii="Times New Roman" w:hAnsi="Times New Roman"/>
          <w:sz w:val="24"/>
          <w:szCs w:val="24"/>
        </w:rPr>
        <w:t>, te su također posljedica povećanja osnovice za izračun naknada koja se veže na osnovicu plaća službenika.</w:t>
      </w:r>
      <w:r w:rsidR="008C590A">
        <w:rPr>
          <w:rFonts w:ascii="Times New Roman" w:hAnsi="Times New Roman"/>
          <w:sz w:val="24"/>
          <w:szCs w:val="24"/>
        </w:rPr>
        <w:t xml:space="preserve"> Rashodi za naknade za</w:t>
      </w:r>
      <w:r w:rsidR="00120E99">
        <w:rPr>
          <w:rFonts w:ascii="Times New Roman" w:hAnsi="Times New Roman"/>
          <w:sz w:val="24"/>
          <w:szCs w:val="24"/>
        </w:rPr>
        <w:t xml:space="preserve"> rad zatvorenika temeljem u</w:t>
      </w:r>
      <w:r w:rsidR="000633B0">
        <w:rPr>
          <w:rFonts w:ascii="Times New Roman" w:hAnsi="Times New Roman"/>
          <w:sz w:val="24"/>
          <w:szCs w:val="24"/>
        </w:rPr>
        <w:t>govora kod vanjskih poslodavaca</w:t>
      </w:r>
      <w:r w:rsidR="008C590A">
        <w:rPr>
          <w:rFonts w:ascii="Times New Roman" w:hAnsi="Times New Roman"/>
          <w:sz w:val="24"/>
          <w:szCs w:val="24"/>
        </w:rPr>
        <w:t xml:space="preserve"> povećane su </w:t>
      </w:r>
      <w:r w:rsidR="008B0913">
        <w:rPr>
          <w:rFonts w:ascii="Times New Roman" w:hAnsi="Times New Roman"/>
          <w:sz w:val="24"/>
          <w:szCs w:val="24"/>
        </w:rPr>
        <w:t xml:space="preserve"> ( </w:t>
      </w:r>
      <w:r w:rsidR="003F436E">
        <w:rPr>
          <w:rFonts w:ascii="Times New Roman" w:hAnsi="Times New Roman"/>
          <w:sz w:val="24"/>
          <w:szCs w:val="24"/>
        </w:rPr>
        <w:t>3.737,68 eura</w:t>
      </w:r>
      <w:r w:rsidR="008B0913">
        <w:rPr>
          <w:rFonts w:ascii="Times New Roman" w:hAnsi="Times New Roman"/>
          <w:sz w:val="24"/>
          <w:szCs w:val="24"/>
        </w:rPr>
        <w:t xml:space="preserve"> u 202</w:t>
      </w:r>
      <w:r w:rsidR="003F436E">
        <w:rPr>
          <w:rFonts w:ascii="Times New Roman" w:hAnsi="Times New Roman"/>
          <w:sz w:val="24"/>
          <w:szCs w:val="24"/>
        </w:rPr>
        <w:t>3</w:t>
      </w:r>
      <w:r w:rsidR="008B0913">
        <w:rPr>
          <w:rFonts w:ascii="Times New Roman" w:hAnsi="Times New Roman"/>
          <w:sz w:val="24"/>
          <w:szCs w:val="24"/>
        </w:rPr>
        <w:t>. g. /</w:t>
      </w:r>
      <w:r w:rsidR="003F436E">
        <w:rPr>
          <w:rFonts w:ascii="Times New Roman" w:hAnsi="Times New Roman"/>
          <w:sz w:val="24"/>
          <w:szCs w:val="24"/>
        </w:rPr>
        <w:t xml:space="preserve"> 2.975,73 eura</w:t>
      </w:r>
      <w:r w:rsidR="008B0913">
        <w:rPr>
          <w:rFonts w:ascii="Times New Roman" w:hAnsi="Times New Roman"/>
          <w:sz w:val="24"/>
          <w:szCs w:val="24"/>
        </w:rPr>
        <w:t xml:space="preserve"> u 202</w:t>
      </w:r>
      <w:r w:rsidR="003F436E">
        <w:rPr>
          <w:rFonts w:ascii="Times New Roman" w:hAnsi="Times New Roman"/>
          <w:sz w:val="24"/>
          <w:szCs w:val="24"/>
        </w:rPr>
        <w:t>2</w:t>
      </w:r>
      <w:r w:rsidR="008B0913">
        <w:rPr>
          <w:rFonts w:ascii="Times New Roman" w:hAnsi="Times New Roman"/>
          <w:sz w:val="24"/>
          <w:szCs w:val="24"/>
        </w:rPr>
        <w:t xml:space="preserve">. g.) </w:t>
      </w:r>
      <w:r w:rsidR="007A6ECC">
        <w:rPr>
          <w:rFonts w:ascii="Times New Roman" w:hAnsi="Times New Roman"/>
          <w:sz w:val="24"/>
          <w:szCs w:val="24"/>
        </w:rPr>
        <w:t xml:space="preserve"> u odnosu na prethodno obračunsko razdoblje zbog znatno povećanog </w:t>
      </w:r>
      <w:r w:rsidR="007457FF">
        <w:rPr>
          <w:rFonts w:ascii="Times New Roman" w:hAnsi="Times New Roman"/>
          <w:sz w:val="24"/>
          <w:szCs w:val="24"/>
        </w:rPr>
        <w:t xml:space="preserve">radnoga </w:t>
      </w:r>
      <w:r w:rsidR="007A6ECC">
        <w:rPr>
          <w:rFonts w:ascii="Times New Roman" w:hAnsi="Times New Roman"/>
          <w:sz w:val="24"/>
          <w:szCs w:val="24"/>
        </w:rPr>
        <w:t>angažiranj</w:t>
      </w:r>
      <w:r w:rsidR="007457FF">
        <w:rPr>
          <w:rFonts w:ascii="Times New Roman" w:hAnsi="Times New Roman"/>
          <w:sz w:val="24"/>
          <w:szCs w:val="24"/>
        </w:rPr>
        <w:t>a</w:t>
      </w:r>
      <w:r w:rsidR="007A6ECC">
        <w:rPr>
          <w:rFonts w:ascii="Times New Roman" w:hAnsi="Times New Roman"/>
          <w:sz w:val="24"/>
          <w:szCs w:val="24"/>
        </w:rPr>
        <w:t xml:space="preserve"> zatvorenika</w:t>
      </w:r>
      <w:r w:rsidR="0042633E">
        <w:rPr>
          <w:rFonts w:ascii="Times New Roman" w:hAnsi="Times New Roman"/>
          <w:sz w:val="24"/>
          <w:szCs w:val="24"/>
        </w:rPr>
        <w:t>.</w:t>
      </w:r>
    </w:p>
    <w:p w:rsidR="00740538" w:rsidRDefault="0074053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820F3" w:rsidRDefault="00DD322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3292</w:t>
      </w:r>
      <w:r w:rsidR="007820F3">
        <w:rPr>
          <w:rFonts w:ascii="Times New Roman" w:hAnsi="Times New Roman"/>
          <w:sz w:val="24"/>
          <w:szCs w:val="24"/>
        </w:rPr>
        <w:t xml:space="preserve"> – Rashodi za premije osiguranja veći su za </w:t>
      </w:r>
      <w:r w:rsidR="006E66FE">
        <w:rPr>
          <w:rFonts w:ascii="Times New Roman" w:hAnsi="Times New Roman"/>
          <w:sz w:val="24"/>
          <w:szCs w:val="24"/>
        </w:rPr>
        <w:t>61,3429</w:t>
      </w:r>
      <w:r>
        <w:rPr>
          <w:rFonts w:ascii="Times New Roman" w:hAnsi="Times New Roman"/>
          <w:sz w:val="24"/>
          <w:szCs w:val="24"/>
        </w:rPr>
        <w:t xml:space="preserve"> </w:t>
      </w:r>
      <w:r w:rsidR="007820F3">
        <w:rPr>
          <w:rFonts w:ascii="Times New Roman" w:hAnsi="Times New Roman"/>
          <w:sz w:val="24"/>
          <w:szCs w:val="24"/>
        </w:rPr>
        <w:t>% u odnosu na iste u prethodnom obračunskom razdoblju i posljedica su povećanih iznosa premija osiguranj</w:t>
      </w:r>
      <w:r w:rsidR="007710E3">
        <w:rPr>
          <w:rFonts w:ascii="Times New Roman" w:hAnsi="Times New Roman"/>
          <w:sz w:val="24"/>
          <w:szCs w:val="24"/>
        </w:rPr>
        <w:t xml:space="preserve">a za vozila, </w:t>
      </w:r>
      <w:r w:rsidR="00755A89">
        <w:rPr>
          <w:rFonts w:ascii="Times New Roman" w:hAnsi="Times New Roman"/>
          <w:sz w:val="24"/>
          <w:szCs w:val="24"/>
        </w:rPr>
        <w:t xml:space="preserve">nove premije osiguranja  za novonabavljeno vozilo, </w:t>
      </w:r>
      <w:r w:rsidR="007710E3">
        <w:rPr>
          <w:rFonts w:ascii="Times New Roman" w:hAnsi="Times New Roman"/>
          <w:sz w:val="24"/>
          <w:szCs w:val="24"/>
        </w:rPr>
        <w:t xml:space="preserve">odnosno </w:t>
      </w:r>
      <w:r w:rsidR="00920339">
        <w:rPr>
          <w:rFonts w:ascii="Times New Roman" w:hAnsi="Times New Roman"/>
          <w:sz w:val="24"/>
          <w:szCs w:val="24"/>
        </w:rPr>
        <w:t xml:space="preserve">obveze ugovaranja </w:t>
      </w:r>
      <w:proofErr w:type="spellStart"/>
      <w:r w:rsidR="00920339">
        <w:rPr>
          <w:rFonts w:ascii="Times New Roman" w:hAnsi="Times New Roman"/>
          <w:sz w:val="24"/>
          <w:szCs w:val="24"/>
        </w:rPr>
        <w:t>kasko</w:t>
      </w:r>
      <w:proofErr w:type="spellEnd"/>
      <w:r w:rsidR="00920339">
        <w:rPr>
          <w:rFonts w:ascii="Times New Roman" w:hAnsi="Times New Roman"/>
          <w:sz w:val="24"/>
          <w:szCs w:val="24"/>
        </w:rPr>
        <w:t xml:space="preserve"> osiguranja za </w:t>
      </w:r>
      <w:r w:rsidR="00755A89">
        <w:rPr>
          <w:rFonts w:ascii="Times New Roman" w:hAnsi="Times New Roman"/>
          <w:sz w:val="24"/>
          <w:szCs w:val="24"/>
        </w:rPr>
        <w:t>to</w:t>
      </w:r>
      <w:r w:rsidR="00920339">
        <w:rPr>
          <w:rFonts w:ascii="Times New Roman" w:hAnsi="Times New Roman"/>
          <w:sz w:val="24"/>
          <w:szCs w:val="24"/>
        </w:rPr>
        <w:t xml:space="preserve"> vozilo.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Default="00A5687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ŠIFRA34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C07E66" w:rsidRDefault="00C07E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348C" w:rsidRDefault="00347AC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Financijski rashodi iskazani u obračunskom razdoblju 202</w:t>
      </w:r>
      <w:r w:rsidR="00817E5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884D3B">
        <w:rPr>
          <w:rFonts w:ascii="Times New Roman" w:hAnsi="Times New Roman"/>
          <w:bCs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>odine</w:t>
      </w:r>
      <w:r w:rsidR="00884D3B">
        <w:rPr>
          <w:rFonts w:ascii="Times New Roman" w:hAnsi="Times New Roman"/>
          <w:bCs/>
          <w:sz w:val="24"/>
          <w:szCs w:val="24"/>
        </w:rPr>
        <w:t xml:space="preserve"> iznose </w:t>
      </w:r>
      <w:r w:rsidR="00817E55">
        <w:rPr>
          <w:rFonts w:ascii="Times New Roman" w:hAnsi="Times New Roman"/>
          <w:bCs/>
          <w:sz w:val="24"/>
          <w:szCs w:val="24"/>
        </w:rPr>
        <w:t>397,45 eura</w:t>
      </w:r>
      <w:r w:rsidR="00884D3B">
        <w:rPr>
          <w:rFonts w:ascii="Times New Roman" w:hAnsi="Times New Roman"/>
          <w:bCs/>
          <w:sz w:val="24"/>
          <w:szCs w:val="24"/>
        </w:rPr>
        <w:t xml:space="preserve"> i</w:t>
      </w:r>
      <w:r w:rsidR="006C2F4C">
        <w:rPr>
          <w:rFonts w:ascii="Times New Roman" w:hAnsi="Times New Roman"/>
          <w:bCs/>
          <w:sz w:val="24"/>
          <w:szCs w:val="24"/>
        </w:rPr>
        <w:t xml:space="preserve"> </w:t>
      </w:r>
      <w:r w:rsidR="00A5687E">
        <w:rPr>
          <w:rFonts w:ascii="Times New Roman" w:hAnsi="Times New Roman"/>
          <w:bCs/>
          <w:sz w:val="24"/>
          <w:szCs w:val="24"/>
        </w:rPr>
        <w:t>veći</w:t>
      </w:r>
      <w:r w:rsidR="003C580D">
        <w:rPr>
          <w:rFonts w:ascii="Times New Roman" w:hAnsi="Times New Roman"/>
          <w:bCs/>
          <w:sz w:val="24"/>
          <w:szCs w:val="24"/>
        </w:rPr>
        <w:t xml:space="preserve"> su za </w:t>
      </w:r>
      <w:r w:rsidR="00817E55">
        <w:rPr>
          <w:rFonts w:ascii="Times New Roman" w:hAnsi="Times New Roman"/>
          <w:bCs/>
          <w:sz w:val="24"/>
          <w:szCs w:val="24"/>
        </w:rPr>
        <w:t xml:space="preserve"> 7,7597 </w:t>
      </w:r>
      <w:r w:rsidR="003C580D">
        <w:rPr>
          <w:rFonts w:ascii="Times New Roman" w:hAnsi="Times New Roman"/>
          <w:bCs/>
          <w:sz w:val="24"/>
          <w:szCs w:val="24"/>
        </w:rPr>
        <w:t xml:space="preserve">% u odnosu na iskazane u prethodnom obračunskom razdoblju. Isti se odnose na obračunate iznose platnoga prometa za redovno poslovanje zatvora  i ovise o visini priljeva i odljeva novca po transakcijskim računima, broju provedenih platnih naloga, te o cjeniku  naknada </w:t>
      </w:r>
      <w:r w:rsidR="00E530AD">
        <w:rPr>
          <w:rFonts w:ascii="Times New Roman" w:hAnsi="Times New Roman"/>
          <w:bCs/>
          <w:sz w:val="24"/>
          <w:szCs w:val="24"/>
        </w:rPr>
        <w:t xml:space="preserve"> za </w:t>
      </w:r>
      <w:r w:rsidR="003C580D">
        <w:rPr>
          <w:rFonts w:ascii="Times New Roman" w:hAnsi="Times New Roman"/>
          <w:bCs/>
          <w:sz w:val="24"/>
          <w:szCs w:val="24"/>
        </w:rPr>
        <w:t>bankarsk</w:t>
      </w:r>
      <w:r w:rsidR="00E530AD">
        <w:rPr>
          <w:rFonts w:ascii="Times New Roman" w:hAnsi="Times New Roman"/>
          <w:bCs/>
          <w:sz w:val="24"/>
          <w:szCs w:val="24"/>
        </w:rPr>
        <w:t>e</w:t>
      </w:r>
      <w:r w:rsidR="003C580D">
        <w:rPr>
          <w:rFonts w:ascii="Times New Roman" w:hAnsi="Times New Roman"/>
          <w:bCs/>
          <w:sz w:val="24"/>
          <w:szCs w:val="24"/>
        </w:rPr>
        <w:t xml:space="preserve"> uslug</w:t>
      </w:r>
      <w:r w:rsidR="00E530AD">
        <w:rPr>
          <w:rFonts w:ascii="Times New Roman" w:hAnsi="Times New Roman"/>
          <w:bCs/>
          <w:sz w:val="24"/>
          <w:szCs w:val="24"/>
        </w:rPr>
        <w:t>e</w:t>
      </w:r>
      <w:r w:rsidR="003C580D">
        <w:rPr>
          <w:rFonts w:ascii="Times New Roman" w:hAnsi="Times New Roman"/>
          <w:bCs/>
          <w:sz w:val="24"/>
          <w:szCs w:val="24"/>
        </w:rPr>
        <w:t>.</w:t>
      </w:r>
    </w:p>
    <w:p w:rsidR="002F3CDE" w:rsidRDefault="002F3CD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2F3CDE" w:rsidRDefault="002F3CD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F3CDE">
        <w:rPr>
          <w:rFonts w:ascii="Times New Roman" w:hAnsi="Times New Roman"/>
          <w:b/>
          <w:bCs/>
          <w:sz w:val="24"/>
          <w:szCs w:val="24"/>
        </w:rPr>
        <w:t xml:space="preserve">ŠIFRA </w:t>
      </w:r>
      <w:r>
        <w:rPr>
          <w:rFonts w:ascii="Times New Roman" w:hAnsi="Times New Roman"/>
          <w:b/>
          <w:bCs/>
          <w:sz w:val="24"/>
          <w:szCs w:val="24"/>
        </w:rPr>
        <w:t xml:space="preserve"> 38 – OSTALI RASHODI</w:t>
      </w:r>
    </w:p>
    <w:p w:rsidR="002F3CDE" w:rsidRDefault="002F3CDE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3CDE" w:rsidRPr="002F3CDE" w:rsidRDefault="00AD7749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Iskazani iznos od </w:t>
      </w:r>
      <w:r w:rsidR="00BA065B">
        <w:rPr>
          <w:rFonts w:ascii="Times New Roman" w:hAnsi="Times New Roman"/>
          <w:bCs/>
          <w:sz w:val="24"/>
          <w:szCs w:val="24"/>
        </w:rPr>
        <w:t>44.787,23 eura</w:t>
      </w:r>
      <w:r>
        <w:rPr>
          <w:rFonts w:ascii="Times New Roman" w:hAnsi="Times New Roman"/>
          <w:bCs/>
          <w:sz w:val="24"/>
          <w:szCs w:val="24"/>
        </w:rPr>
        <w:t xml:space="preserve"> u tekućem razdoblju odnosi se na tekuću donaciju u novcu kojom se financiraju programi udruga koji se provode u zatvoru</w:t>
      </w:r>
      <w:r w:rsidR="00860F8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a koji su opisani u bilješci šifra 614.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CF2058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4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3D2E45" w:rsidP="00E530AD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Iskazani su u</w:t>
      </w:r>
      <w:r w:rsidR="00834416">
        <w:rPr>
          <w:rFonts w:ascii="Times New Roman" w:hAnsi="Times New Roman"/>
          <w:sz w:val="24"/>
          <w:szCs w:val="24"/>
        </w:rPr>
        <w:t xml:space="preserve"> iznosu od</w:t>
      </w:r>
      <w:r w:rsidR="006C2F4C">
        <w:rPr>
          <w:rFonts w:ascii="Times New Roman" w:hAnsi="Times New Roman"/>
          <w:sz w:val="24"/>
          <w:szCs w:val="24"/>
        </w:rPr>
        <w:t xml:space="preserve"> </w:t>
      </w:r>
      <w:r w:rsidR="004717FE">
        <w:rPr>
          <w:rFonts w:ascii="Times New Roman" w:hAnsi="Times New Roman"/>
          <w:sz w:val="24"/>
          <w:szCs w:val="24"/>
        </w:rPr>
        <w:t>3.150,75 eura</w:t>
      </w:r>
      <w:r w:rsidR="00E530AD">
        <w:rPr>
          <w:rFonts w:ascii="Times New Roman" w:hAnsi="Times New Roman"/>
          <w:sz w:val="24"/>
          <w:szCs w:val="24"/>
        </w:rPr>
        <w:t xml:space="preserve"> i odnose se na</w:t>
      </w:r>
      <w:r w:rsidR="00560966" w:rsidRPr="0030134A">
        <w:rPr>
          <w:rFonts w:ascii="Times New Roman" w:hAnsi="Times New Roman"/>
          <w:sz w:val="24"/>
          <w:szCs w:val="24"/>
        </w:rPr>
        <w:t xml:space="preserve"> nabavu</w:t>
      </w:r>
      <w:r w:rsidR="00246BA2">
        <w:rPr>
          <w:rFonts w:ascii="Times New Roman" w:hAnsi="Times New Roman"/>
          <w:sz w:val="24"/>
          <w:szCs w:val="24"/>
        </w:rPr>
        <w:t xml:space="preserve"> </w:t>
      </w:r>
      <w:r w:rsidR="0076197F">
        <w:rPr>
          <w:rFonts w:ascii="Times New Roman" w:hAnsi="Times New Roman"/>
          <w:sz w:val="24"/>
          <w:szCs w:val="24"/>
        </w:rPr>
        <w:t xml:space="preserve">računala , stolnog nogometa, </w:t>
      </w:r>
      <w:proofErr w:type="spellStart"/>
      <w:r w:rsidR="00482C8B">
        <w:rPr>
          <w:rFonts w:ascii="Times New Roman" w:hAnsi="Times New Roman"/>
          <w:sz w:val="24"/>
          <w:szCs w:val="24"/>
        </w:rPr>
        <w:t>rezalice</w:t>
      </w:r>
      <w:proofErr w:type="spellEnd"/>
      <w:r w:rsidR="00482C8B">
        <w:rPr>
          <w:rFonts w:ascii="Times New Roman" w:hAnsi="Times New Roman"/>
          <w:sz w:val="24"/>
          <w:szCs w:val="24"/>
        </w:rPr>
        <w:t xml:space="preserve"> za suhomesnate proizvode</w:t>
      </w:r>
      <w:r w:rsidR="0076197F">
        <w:rPr>
          <w:rFonts w:ascii="Times New Roman" w:hAnsi="Times New Roman"/>
          <w:sz w:val="24"/>
          <w:szCs w:val="24"/>
        </w:rPr>
        <w:t>, uslužnih kolica, termometra i televizora.</w:t>
      </w:r>
      <w:r w:rsidR="00B77A1F">
        <w:rPr>
          <w:rFonts w:ascii="Times New Roman" w:hAnsi="Times New Roman"/>
          <w:sz w:val="24"/>
          <w:szCs w:val="24"/>
        </w:rPr>
        <w:t xml:space="preserve"> Navedena imovina financ</w:t>
      </w:r>
      <w:r w:rsidR="00860F86">
        <w:rPr>
          <w:rFonts w:ascii="Times New Roman" w:hAnsi="Times New Roman"/>
          <w:sz w:val="24"/>
          <w:szCs w:val="24"/>
        </w:rPr>
        <w:t xml:space="preserve">irana je iz </w:t>
      </w:r>
      <w:r w:rsidR="00164C06">
        <w:rPr>
          <w:rFonts w:ascii="Times New Roman" w:hAnsi="Times New Roman"/>
          <w:sz w:val="24"/>
          <w:szCs w:val="24"/>
        </w:rPr>
        <w:t xml:space="preserve"> proračunskih sredstava </w:t>
      </w:r>
      <w:r w:rsidR="0080308C">
        <w:rPr>
          <w:rFonts w:ascii="Times New Roman" w:hAnsi="Times New Roman"/>
          <w:sz w:val="24"/>
          <w:szCs w:val="24"/>
        </w:rPr>
        <w:t xml:space="preserve"> u iznosu od 1.898,37 eura, vlast</w:t>
      </w:r>
      <w:r w:rsidR="00164C06">
        <w:rPr>
          <w:rFonts w:ascii="Times New Roman" w:hAnsi="Times New Roman"/>
          <w:sz w:val="24"/>
          <w:szCs w:val="24"/>
        </w:rPr>
        <w:t>i</w:t>
      </w:r>
      <w:r w:rsidR="0080308C">
        <w:rPr>
          <w:rFonts w:ascii="Times New Roman" w:hAnsi="Times New Roman"/>
          <w:sz w:val="24"/>
          <w:szCs w:val="24"/>
        </w:rPr>
        <w:t xml:space="preserve">tih sredstava u iznosu od 694,95 eura i </w:t>
      </w:r>
      <w:r w:rsidR="00164C06">
        <w:rPr>
          <w:rFonts w:ascii="Times New Roman" w:hAnsi="Times New Roman"/>
          <w:sz w:val="24"/>
          <w:szCs w:val="24"/>
        </w:rPr>
        <w:t xml:space="preserve"> donacij</w:t>
      </w:r>
      <w:r w:rsidR="0080308C">
        <w:rPr>
          <w:rFonts w:ascii="Times New Roman" w:hAnsi="Times New Roman"/>
          <w:sz w:val="24"/>
          <w:szCs w:val="24"/>
        </w:rPr>
        <w:t>e u iznosu od 557,43 eura.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44EF" w:rsidRDefault="00FD18F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ŠIFRA </w:t>
      </w:r>
      <w:r w:rsidR="00E43134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>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482C8B">
        <w:rPr>
          <w:rFonts w:ascii="Times New Roman" w:hAnsi="Times New Roman"/>
          <w:b/>
          <w:bCs/>
          <w:sz w:val="24"/>
          <w:szCs w:val="24"/>
        </w:rPr>
        <w:t>VIŠAK PRIHODA I PRIMITAKA RASPOLOŽIV</w:t>
      </w:r>
      <w:r w:rsidR="007644EF">
        <w:rPr>
          <w:rFonts w:ascii="Times New Roman" w:hAnsi="Times New Roman"/>
          <w:b/>
          <w:bCs/>
          <w:sz w:val="24"/>
          <w:szCs w:val="24"/>
        </w:rPr>
        <w:t xml:space="preserve"> U SLJEDEĆEM</w:t>
      </w:r>
    </w:p>
    <w:p w:rsidR="00560966" w:rsidRPr="0030134A" w:rsidRDefault="007644E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RAZDOBLJU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125AA" w:rsidRDefault="00E4313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</w:t>
      </w:r>
      <w:r w:rsidR="00427B01">
        <w:rPr>
          <w:rFonts w:ascii="Times New Roman" w:hAnsi="Times New Roman" w:cs="Times New Roman"/>
          <w:sz w:val="24"/>
          <w:szCs w:val="24"/>
        </w:rPr>
        <w:t xml:space="preserve"> prihoda i primitaka</w:t>
      </w:r>
      <w:r>
        <w:rPr>
          <w:rFonts w:ascii="Times New Roman" w:hAnsi="Times New Roman" w:cs="Times New Roman"/>
          <w:sz w:val="24"/>
          <w:szCs w:val="24"/>
        </w:rPr>
        <w:t xml:space="preserve"> raspoloživ </w:t>
      </w:r>
      <w:r w:rsidR="00427B01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korištenje</w:t>
      </w:r>
      <w:r w:rsidR="00427B01">
        <w:rPr>
          <w:rFonts w:ascii="Times New Roman" w:hAnsi="Times New Roman" w:cs="Times New Roman"/>
          <w:sz w:val="24"/>
          <w:szCs w:val="24"/>
        </w:rPr>
        <w:t xml:space="preserve"> u sljedećem razdoblju na navedenoj poziciji iskazan je u iznosu od </w:t>
      </w:r>
      <w:r>
        <w:rPr>
          <w:rFonts w:ascii="Times New Roman" w:hAnsi="Times New Roman" w:cs="Times New Roman"/>
          <w:sz w:val="24"/>
          <w:szCs w:val="24"/>
        </w:rPr>
        <w:t>17.794,05 eura</w:t>
      </w:r>
      <w:r w:rsidR="00DB1196">
        <w:rPr>
          <w:rFonts w:ascii="Times New Roman" w:hAnsi="Times New Roman" w:cs="Times New Roman"/>
          <w:sz w:val="24"/>
          <w:szCs w:val="24"/>
        </w:rPr>
        <w:t xml:space="preserve"> nakon što je i</w:t>
      </w:r>
      <w:r w:rsidR="00427B01">
        <w:rPr>
          <w:rFonts w:ascii="Times New Roman" w:hAnsi="Times New Roman" w:cs="Times New Roman"/>
          <w:sz w:val="24"/>
          <w:szCs w:val="24"/>
        </w:rPr>
        <w:t xml:space="preserve">skazani </w:t>
      </w:r>
      <w:r w:rsidR="00FD18F0">
        <w:rPr>
          <w:rFonts w:ascii="Times New Roman" w:hAnsi="Times New Roman" w:cs="Times New Roman"/>
          <w:sz w:val="24"/>
          <w:szCs w:val="24"/>
        </w:rPr>
        <w:t xml:space="preserve">višak prihoda i primitak </w:t>
      </w:r>
      <w:r w:rsidR="00427B01">
        <w:rPr>
          <w:rFonts w:ascii="Times New Roman" w:hAnsi="Times New Roman" w:cs="Times New Roman"/>
          <w:sz w:val="24"/>
          <w:szCs w:val="24"/>
        </w:rPr>
        <w:t xml:space="preserve"> poslovanja za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27B01">
        <w:rPr>
          <w:rFonts w:ascii="Times New Roman" w:hAnsi="Times New Roman" w:cs="Times New Roman"/>
          <w:sz w:val="24"/>
          <w:szCs w:val="24"/>
        </w:rPr>
        <w:t xml:space="preserve">. godinu u iznosu od </w:t>
      </w:r>
      <w:r>
        <w:rPr>
          <w:rFonts w:ascii="Times New Roman" w:hAnsi="Times New Roman" w:cs="Times New Roman"/>
          <w:sz w:val="24"/>
          <w:szCs w:val="24"/>
        </w:rPr>
        <w:t>21.841,11 eura</w:t>
      </w:r>
      <w:r w:rsidR="006309EB">
        <w:rPr>
          <w:rFonts w:ascii="Times New Roman" w:hAnsi="Times New Roman" w:cs="Times New Roman"/>
          <w:sz w:val="24"/>
          <w:szCs w:val="24"/>
        </w:rPr>
        <w:t xml:space="preserve"> pokrio</w:t>
      </w:r>
      <w:r w:rsidR="00FD18F0">
        <w:rPr>
          <w:rFonts w:ascii="Times New Roman" w:hAnsi="Times New Roman" w:cs="Times New Roman"/>
          <w:sz w:val="24"/>
          <w:szCs w:val="24"/>
        </w:rPr>
        <w:t xml:space="preserve"> </w:t>
      </w:r>
      <w:r w:rsidR="00427B01">
        <w:rPr>
          <w:rFonts w:ascii="Times New Roman" w:hAnsi="Times New Roman" w:cs="Times New Roman"/>
          <w:sz w:val="24"/>
          <w:szCs w:val="24"/>
        </w:rPr>
        <w:t xml:space="preserve">preneseni manjak prihoda poslovanja od </w:t>
      </w:r>
      <w:r>
        <w:rPr>
          <w:rFonts w:ascii="Times New Roman" w:hAnsi="Times New Roman" w:cs="Times New Roman"/>
          <w:sz w:val="24"/>
          <w:szCs w:val="24"/>
        </w:rPr>
        <w:t>4.047,06 eura</w:t>
      </w:r>
      <w:r w:rsidR="00DB1196">
        <w:rPr>
          <w:rFonts w:ascii="Times New Roman" w:hAnsi="Times New Roman" w:cs="Times New Roman"/>
          <w:sz w:val="24"/>
          <w:szCs w:val="24"/>
        </w:rPr>
        <w:t>.</w:t>
      </w:r>
    </w:p>
    <w:p w:rsidR="00000B32" w:rsidRPr="006547FF" w:rsidRDefault="00CF70FE" w:rsidP="005A5A01">
      <w:pPr>
        <w:pStyle w:val="Naslov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547FF">
        <w:rPr>
          <w:rFonts w:ascii="Times New Roman" w:hAnsi="Times New Roman" w:cs="Times New Roman"/>
          <w:color w:val="auto"/>
          <w:sz w:val="24"/>
          <w:szCs w:val="24"/>
          <w:u w:val="single"/>
        </w:rPr>
        <w:t>B I L</w:t>
      </w:r>
      <w:r w:rsidR="00000B32" w:rsidRPr="006547FF">
        <w:rPr>
          <w:rFonts w:ascii="Times New Roman" w:hAnsi="Times New Roman" w:cs="Times New Roman"/>
          <w:color w:val="auto"/>
          <w:sz w:val="24"/>
          <w:szCs w:val="24"/>
          <w:u w:val="single"/>
        </w:rPr>
        <w:t>J E Š K E</w:t>
      </w:r>
    </w:p>
    <w:p w:rsidR="00B02BA1" w:rsidRPr="006547FF" w:rsidRDefault="00000B32" w:rsidP="005A5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7FF">
        <w:rPr>
          <w:rFonts w:ascii="Times New Roman" w:hAnsi="Times New Roman" w:cs="Times New Roman"/>
          <w:b/>
          <w:sz w:val="24"/>
          <w:szCs w:val="24"/>
          <w:u w:val="single"/>
        </w:rPr>
        <w:t>UZ IZVJEŠTAJ O OBVEZAMA</w:t>
      </w:r>
    </w:p>
    <w:p w:rsidR="00000B32" w:rsidRPr="00DB119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1196">
        <w:rPr>
          <w:rFonts w:ascii="Times New Roman" w:hAnsi="Times New Roman" w:cs="Times New Roman"/>
          <w:b/>
          <w:sz w:val="24"/>
          <w:szCs w:val="24"/>
        </w:rPr>
        <w:t>-  3</w:t>
      </w:r>
      <w:r w:rsidR="00FC30F2">
        <w:rPr>
          <w:rFonts w:ascii="Times New Roman" w:hAnsi="Times New Roman" w:cs="Times New Roman"/>
          <w:b/>
          <w:sz w:val="24"/>
          <w:szCs w:val="24"/>
        </w:rPr>
        <w:t>0</w:t>
      </w:r>
      <w:r w:rsidRPr="00DB1196">
        <w:rPr>
          <w:rFonts w:ascii="Times New Roman" w:hAnsi="Times New Roman" w:cs="Times New Roman"/>
          <w:b/>
          <w:sz w:val="24"/>
          <w:szCs w:val="24"/>
        </w:rPr>
        <w:t>.</w:t>
      </w:r>
      <w:r w:rsidR="00FC30F2">
        <w:rPr>
          <w:rFonts w:ascii="Times New Roman" w:hAnsi="Times New Roman" w:cs="Times New Roman"/>
          <w:b/>
          <w:sz w:val="24"/>
          <w:szCs w:val="24"/>
        </w:rPr>
        <w:t>06</w:t>
      </w:r>
      <w:r w:rsidRPr="00DB1196">
        <w:rPr>
          <w:rFonts w:ascii="Times New Roman" w:hAnsi="Times New Roman" w:cs="Times New Roman"/>
          <w:b/>
          <w:sz w:val="24"/>
          <w:szCs w:val="24"/>
        </w:rPr>
        <w:t>.20</w:t>
      </w:r>
      <w:r w:rsidR="00B02BA1" w:rsidRPr="00DB1196">
        <w:rPr>
          <w:rFonts w:ascii="Times New Roman" w:hAnsi="Times New Roman" w:cs="Times New Roman"/>
          <w:b/>
          <w:sz w:val="24"/>
          <w:szCs w:val="24"/>
        </w:rPr>
        <w:t>2</w:t>
      </w:r>
      <w:r w:rsidR="00FC30F2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DB119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DE42CF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2CF">
        <w:rPr>
          <w:rFonts w:ascii="Times New Roman" w:hAnsi="Times New Roman" w:cs="Times New Roman"/>
          <w:sz w:val="24"/>
          <w:szCs w:val="24"/>
        </w:rPr>
        <w:t>s</w:t>
      </w:r>
      <w:r w:rsidR="00000B32" w:rsidRPr="00DE42CF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5A5A01" w:rsidRPr="00DE42CF">
        <w:rPr>
          <w:rFonts w:ascii="Times New Roman" w:hAnsi="Times New Roman" w:cs="Times New Roman"/>
          <w:sz w:val="24"/>
          <w:szCs w:val="24"/>
        </w:rPr>
        <w:t>ŠIFRA V006</w:t>
      </w:r>
      <w:r w:rsidR="00000B32" w:rsidRPr="00DE42CF">
        <w:rPr>
          <w:rFonts w:ascii="Times New Roman" w:hAnsi="Times New Roman" w:cs="Times New Roman"/>
          <w:sz w:val="24"/>
          <w:szCs w:val="24"/>
        </w:rPr>
        <w:t>)</w:t>
      </w:r>
      <w:r w:rsidR="00502309" w:rsidRPr="00DE42CF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DE42CF">
        <w:rPr>
          <w:rFonts w:ascii="Times New Roman" w:hAnsi="Times New Roman" w:cs="Times New Roman"/>
          <w:sz w:val="24"/>
          <w:szCs w:val="24"/>
        </w:rPr>
        <w:t>:</w:t>
      </w:r>
      <w:r w:rsidR="005A5A01" w:rsidRPr="00DE42CF">
        <w:rPr>
          <w:rFonts w:ascii="Times New Roman" w:hAnsi="Times New Roman" w:cs="Times New Roman"/>
          <w:sz w:val="24"/>
          <w:szCs w:val="24"/>
        </w:rPr>
        <w:t xml:space="preserve"> </w:t>
      </w:r>
      <w:r w:rsidR="006547FF">
        <w:rPr>
          <w:rFonts w:ascii="Times New Roman" w:hAnsi="Times New Roman" w:cs="Times New Roman"/>
          <w:sz w:val="24"/>
          <w:szCs w:val="24"/>
        </w:rPr>
        <w:t>178.478,33 eura</w:t>
      </w:r>
      <w:r w:rsidR="00000B32" w:rsidRPr="00DE42CF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DE42CF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1D6BDF">
        <w:rPr>
          <w:rFonts w:ascii="Times New Roman" w:hAnsi="Times New Roman" w:cs="Times New Roman"/>
          <w:sz w:val="24"/>
          <w:szCs w:val="24"/>
        </w:rPr>
        <w:t xml:space="preserve">        </w:t>
      </w:r>
      <w:r w:rsidR="005A5A01">
        <w:rPr>
          <w:rFonts w:ascii="Times New Roman" w:hAnsi="Times New Roman" w:cs="Times New Roman"/>
          <w:sz w:val="24"/>
          <w:szCs w:val="24"/>
        </w:rPr>
        <w:t xml:space="preserve">    </w:t>
      </w:r>
      <w:r w:rsidR="001D6BDF">
        <w:rPr>
          <w:rFonts w:ascii="Times New Roman" w:hAnsi="Times New Roman" w:cs="Times New Roman"/>
          <w:sz w:val="24"/>
          <w:szCs w:val="24"/>
        </w:rPr>
        <w:t xml:space="preserve">  0</w:t>
      </w:r>
      <w:r w:rsidR="006F44B7">
        <w:rPr>
          <w:rFonts w:ascii="Times New Roman" w:hAnsi="Times New Roman" w:cs="Times New Roman"/>
          <w:sz w:val="24"/>
          <w:szCs w:val="24"/>
        </w:rPr>
        <w:t xml:space="preserve"> eura</w:t>
      </w:r>
      <w:r w:rsidRPr="0030134A">
        <w:rPr>
          <w:rFonts w:ascii="Times New Roman" w:hAnsi="Times New Roman" w:cs="Times New Roman"/>
          <w:sz w:val="24"/>
          <w:szCs w:val="24"/>
        </w:rPr>
        <w:t xml:space="preserve">, a </w:t>
      </w: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6F44B7">
        <w:rPr>
          <w:rFonts w:ascii="Times New Roman" w:hAnsi="Times New Roman" w:cs="Times New Roman"/>
          <w:sz w:val="24"/>
          <w:szCs w:val="24"/>
        </w:rPr>
        <w:t xml:space="preserve">          178.478,33 eura.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9313F0" w:rsidRDefault="009313F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rashode za zaposlene u iznosu od </w:t>
      </w:r>
      <w:r w:rsidR="001D4522">
        <w:rPr>
          <w:rFonts w:ascii="Times New Roman" w:hAnsi="Times New Roman" w:cs="Times New Roman"/>
          <w:sz w:val="24"/>
          <w:szCs w:val="24"/>
        </w:rPr>
        <w:t>141.155,76 eura</w:t>
      </w:r>
      <w:r w:rsidR="00DE42CF">
        <w:rPr>
          <w:rFonts w:ascii="Times New Roman" w:hAnsi="Times New Roman" w:cs="Times New Roman"/>
          <w:sz w:val="24"/>
          <w:szCs w:val="24"/>
        </w:rPr>
        <w:t>,</w:t>
      </w:r>
    </w:p>
    <w:p w:rsidR="005A5A01" w:rsidRDefault="009313F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5A5A01">
        <w:rPr>
          <w:rFonts w:ascii="Times New Roman" w:hAnsi="Times New Roman" w:cs="Times New Roman"/>
          <w:sz w:val="24"/>
          <w:szCs w:val="24"/>
        </w:rPr>
        <w:t xml:space="preserve">  </w:t>
      </w:r>
      <w:r w:rsidR="001D4522">
        <w:rPr>
          <w:rFonts w:ascii="Times New Roman" w:hAnsi="Times New Roman" w:cs="Times New Roman"/>
          <w:sz w:val="24"/>
          <w:szCs w:val="24"/>
        </w:rPr>
        <w:t>11.399,08 eura</w:t>
      </w:r>
      <w:r w:rsidR="00F36B1A">
        <w:rPr>
          <w:rFonts w:ascii="Times New Roman" w:hAnsi="Times New Roman" w:cs="Times New Roman"/>
          <w:sz w:val="24"/>
          <w:szCs w:val="24"/>
        </w:rPr>
        <w:t>,</w:t>
      </w:r>
      <w:r w:rsidR="00DE42CF">
        <w:rPr>
          <w:rFonts w:ascii="Times New Roman" w:hAnsi="Times New Roman" w:cs="Times New Roman"/>
          <w:sz w:val="24"/>
          <w:szCs w:val="24"/>
        </w:rPr>
        <w:t xml:space="preserve"> od toga obveze prema proračunskim</w:t>
      </w:r>
    </w:p>
    <w:p w:rsidR="00DE42CF" w:rsidRDefault="00DE42C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korisnicima u iznosu od </w:t>
      </w:r>
      <w:r w:rsidR="001D4522">
        <w:rPr>
          <w:rFonts w:ascii="Times New Roman" w:hAnsi="Times New Roman" w:cs="Times New Roman"/>
          <w:sz w:val="24"/>
          <w:szCs w:val="24"/>
        </w:rPr>
        <w:t>194,00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E7E">
        <w:rPr>
          <w:rFonts w:ascii="Times New Roman" w:hAnsi="Times New Roman" w:cs="Times New Roman"/>
          <w:sz w:val="24"/>
          <w:szCs w:val="24"/>
        </w:rPr>
        <w:t>eura,</w:t>
      </w:r>
    </w:p>
    <w:p w:rsidR="00000B32" w:rsidRPr="0030134A" w:rsidRDefault="00A7203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ostale tekuće obveze  - međusobne obveze proračunskih korisnika u iznosu od </w:t>
      </w:r>
      <w:r w:rsidR="00CB4473">
        <w:rPr>
          <w:rFonts w:ascii="Times New Roman" w:hAnsi="Times New Roman" w:cs="Times New Roman"/>
          <w:sz w:val="24"/>
          <w:szCs w:val="24"/>
        </w:rPr>
        <w:t>25.923,49 eura</w:t>
      </w:r>
      <w:r w:rsidR="006C2F4C">
        <w:rPr>
          <w:rFonts w:ascii="Times New Roman" w:hAnsi="Times New Roman" w:cs="Times New Roman"/>
          <w:sz w:val="24"/>
          <w:szCs w:val="24"/>
        </w:rPr>
        <w:t xml:space="preserve"> što se odnosi </w:t>
      </w:r>
      <w:r w:rsidR="00DE7A36">
        <w:rPr>
          <w:rFonts w:ascii="Times New Roman" w:hAnsi="Times New Roman" w:cs="Times New Roman"/>
          <w:sz w:val="24"/>
          <w:szCs w:val="24"/>
        </w:rPr>
        <w:t>na bolovanja i obveze za povrat u proračun.</w:t>
      </w:r>
    </w:p>
    <w:p w:rsidR="008B3D50" w:rsidRDefault="00B65FD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Upravitelj</w:t>
      </w:r>
    </w:p>
    <w:p w:rsidR="00DB3296" w:rsidRDefault="00DB329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FD7" w:rsidRPr="0030134A" w:rsidRDefault="00B65FD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Drago Ivančić</w:t>
      </w:r>
    </w:p>
    <w:sectPr w:rsidR="00B65FD7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4C" w:rsidRDefault="00EC1B4C" w:rsidP="00CF7701">
      <w:pPr>
        <w:spacing w:after="0" w:line="240" w:lineRule="auto"/>
      </w:pPr>
      <w:r>
        <w:separator/>
      </w:r>
    </w:p>
  </w:endnote>
  <w:endnote w:type="continuationSeparator" w:id="0">
    <w:p w:rsidR="00EC1B4C" w:rsidRDefault="00EC1B4C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5A5A01" w:rsidRDefault="001240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7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5A01" w:rsidRDefault="005A5A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4C" w:rsidRDefault="00EC1B4C" w:rsidP="00CF7701">
      <w:pPr>
        <w:spacing w:after="0" w:line="240" w:lineRule="auto"/>
      </w:pPr>
      <w:r>
        <w:separator/>
      </w:r>
    </w:p>
  </w:footnote>
  <w:footnote w:type="continuationSeparator" w:id="0">
    <w:p w:rsidR="00EC1B4C" w:rsidRDefault="00EC1B4C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1C24"/>
    <w:rsid w:val="0000417C"/>
    <w:rsid w:val="0000470D"/>
    <w:rsid w:val="00006EA6"/>
    <w:rsid w:val="00007D95"/>
    <w:rsid w:val="000125CA"/>
    <w:rsid w:val="00012ECB"/>
    <w:rsid w:val="000131E2"/>
    <w:rsid w:val="00014D9F"/>
    <w:rsid w:val="000152DB"/>
    <w:rsid w:val="00016437"/>
    <w:rsid w:val="00016A7B"/>
    <w:rsid w:val="00017E1C"/>
    <w:rsid w:val="0002159D"/>
    <w:rsid w:val="0002271A"/>
    <w:rsid w:val="00026B65"/>
    <w:rsid w:val="00026CA7"/>
    <w:rsid w:val="00034AB5"/>
    <w:rsid w:val="000363C3"/>
    <w:rsid w:val="0004144A"/>
    <w:rsid w:val="00047CD2"/>
    <w:rsid w:val="0005294B"/>
    <w:rsid w:val="00054FB0"/>
    <w:rsid w:val="0005671B"/>
    <w:rsid w:val="00056D81"/>
    <w:rsid w:val="000633B0"/>
    <w:rsid w:val="000642FD"/>
    <w:rsid w:val="00071F73"/>
    <w:rsid w:val="00074285"/>
    <w:rsid w:val="00081EF5"/>
    <w:rsid w:val="00083B4D"/>
    <w:rsid w:val="00083EB8"/>
    <w:rsid w:val="00084585"/>
    <w:rsid w:val="00092D4E"/>
    <w:rsid w:val="00092FE0"/>
    <w:rsid w:val="00097DD0"/>
    <w:rsid w:val="000A0228"/>
    <w:rsid w:val="000A3075"/>
    <w:rsid w:val="000A6B73"/>
    <w:rsid w:val="000A6C2A"/>
    <w:rsid w:val="000A7BE0"/>
    <w:rsid w:val="000A7C10"/>
    <w:rsid w:val="000B09C0"/>
    <w:rsid w:val="000B1E8A"/>
    <w:rsid w:val="000B2ED3"/>
    <w:rsid w:val="000B3676"/>
    <w:rsid w:val="000B404C"/>
    <w:rsid w:val="000C2079"/>
    <w:rsid w:val="000C6369"/>
    <w:rsid w:val="000C6C53"/>
    <w:rsid w:val="000C7B00"/>
    <w:rsid w:val="000D3EE4"/>
    <w:rsid w:val="000D4145"/>
    <w:rsid w:val="000D4D8A"/>
    <w:rsid w:val="000D7CB7"/>
    <w:rsid w:val="000E276A"/>
    <w:rsid w:val="000F0D38"/>
    <w:rsid w:val="000F3A49"/>
    <w:rsid w:val="000F4795"/>
    <w:rsid w:val="000F5A94"/>
    <w:rsid w:val="00102D1B"/>
    <w:rsid w:val="001030C5"/>
    <w:rsid w:val="00104D8A"/>
    <w:rsid w:val="00105CE1"/>
    <w:rsid w:val="001060E3"/>
    <w:rsid w:val="001105CA"/>
    <w:rsid w:val="0011131D"/>
    <w:rsid w:val="00111987"/>
    <w:rsid w:val="00111CAE"/>
    <w:rsid w:val="00112A3B"/>
    <w:rsid w:val="00113D89"/>
    <w:rsid w:val="00120E99"/>
    <w:rsid w:val="001240B6"/>
    <w:rsid w:val="001258FD"/>
    <w:rsid w:val="001275F0"/>
    <w:rsid w:val="00131092"/>
    <w:rsid w:val="001320B9"/>
    <w:rsid w:val="00134325"/>
    <w:rsid w:val="001347AB"/>
    <w:rsid w:val="001347E4"/>
    <w:rsid w:val="00136394"/>
    <w:rsid w:val="00137205"/>
    <w:rsid w:val="00141C0E"/>
    <w:rsid w:val="00141E04"/>
    <w:rsid w:val="00142DDC"/>
    <w:rsid w:val="00144693"/>
    <w:rsid w:val="00145224"/>
    <w:rsid w:val="00147BAF"/>
    <w:rsid w:val="00150AF4"/>
    <w:rsid w:val="00157575"/>
    <w:rsid w:val="00162DE3"/>
    <w:rsid w:val="00164C06"/>
    <w:rsid w:val="0016787B"/>
    <w:rsid w:val="001701EA"/>
    <w:rsid w:val="00173E6D"/>
    <w:rsid w:val="001743A5"/>
    <w:rsid w:val="00177F8D"/>
    <w:rsid w:val="001811D0"/>
    <w:rsid w:val="00184D27"/>
    <w:rsid w:val="001878F3"/>
    <w:rsid w:val="001A48EE"/>
    <w:rsid w:val="001A6E05"/>
    <w:rsid w:val="001B158E"/>
    <w:rsid w:val="001B19C2"/>
    <w:rsid w:val="001B34C8"/>
    <w:rsid w:val="001B52C2"/>
    <w:rsid w:val="001C2CBC"/>
    <w:rsid w:val="001C3EA1"/>
    <w:rsid w:val="001C593C"/>
    <w:rsid w:val="001C6FB5"/>
    <w:rsid w:val="001C6FED"/>
    <w:rsid w:val="001D1D99"/>
    <w:rsid w:val="001D2304"/>
    <w:rsid w:val="001D39A2"/>
    <w:rsid w:val="001D4522"/>
    <w:rsid w:val="001D4685"/>
    <w:rsid w:val="001D6BDF"/>
    <w:rsid w:val="001E362F"/>
    <w:rsid w:val="001E3B77"/>
    <w:rsid w:val="001E55C2"/>
    <w:rsid w:val="001E5D7D"/>
    <w:rsid w:val="001F0489"/>
    <w:rsid w:val="001F04E1"/>
    <w:rsid w:val="001F4C3A"/>
    <w:rsid w:val="001F571D"/>
    <w:rsid w:val="001F5ABB"/>
    <w:rsid w:val="0020023D"/>
    <w:rsid w:val="0020428A"/>
    <w:rsid w:val="00205ECE"/>
    <w:rsid w:val="002153F6"/>
    <w:rsid w:val="002167DF"/>
    <w:rsid w:val="00216DE6"/>
    <w:rsid w:val="002220D1"/>
    <w:rsid w:val="0022331C"/>
    <w:rsid w:val="0022393F"/>
    <w:rsid w:val="00224154"/>
    <w:rsid w:val="00227EF6"/>
    <w:rsid w:val="00230203"/>
    <w:rsid w:val="00231826"/>
    <w:rsid w:val="00231C3C"/>
    <w:rsid w:val="00231D71"/>
    <w:rsid w:val="0023723C"/>
    <w:rsid w:val="002421E6"/>
    <w:rsid w:val="00243702"/>
    <w:rsid w:val="00246BA2"/>
    <w:rsid w:val="00246CC8"/>
    <w:rsid w:val="00246D4D"/>
    <w:rsid w:val="002502FA"/>
    <w:rsid w:val="00254B08"/>
    <w:rsid w:val="0025576F"/>
    <w:rsid w:val="00263545"/>
    <w:rsid w:val="00263CC0"/>
    <w:rsid w:val="00263DA7"/>
    <w:rsid w:val="00277A0A"/>
    <w:rsid w:val="00280852"/>
    <w:rsid w:val="00282E78"/>
    <w:rsid w:val="0028733B"/>
    <w:rsid w:val="00292396"/>
    <w:rsid w:val="00294CB4"/>
    <w:rsid w:val="00296FB8"/>
    <w:rsid w:val="002A028E"/>
    <w:rsid w:val="002B1614"/>
    <w:rsid w:val="002B42E8"/>
    <w:rsid w:val="002B49C4"/>
    <w:rsid w:val="002B55CB"/>
    <w:rsid w:val="002B7610"/>
    <w:rsid w:val="002C1858"/>
    <w:rsid w:val="002C2FDC"/>
    <w:rsid w:val="002C3E14"/>
    <w:rsid w:val="002C5754"/>
    <w:rsid w:val="002C5DDB"/>
    <w:rsid w:val="002C6946"/>
    <w:rsid w:val="002C69CD"/>
    <w:rsid w:val="002C7DBF"/>
    <w:rsid w:val="002D001A"/>
    <w:rsid w:val="002D3111"/>
    <w:rsid w:val="002D378B"/>
    <w:rsid w:val="002E2570"/>
    <w:rsid w:val="002E38CA"/>
    <w:rsid w:val="002E43EB"/>
    <w:rsid w:val="002E5B3F"/>
    <w:rsid w:val="002E67EE"/>
    <w:rsid w:val="002F1E78"/>
    <w:rsid w:val="002F2134"/>
    <w:rsid w:val="002F3CDE"/>
    <w:rsid w:val="002F5E8C"/>
    <w:rsid w:val="0030134A"/>
    <w:rsid w:val="00301944"/>
    <w:rsid w:val="00311F02"/>
    <w:rsid w:val="00313BD6"/>
    <w:rsid w:val="003148C3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47AC2"/>
    <w:rsid w:val="0035020E"/>
    <w:rsid w:val="003515E4"/>
    <w:rsid w:val="00351B5C"/>
    <w:rsid w:val="003520BC"/>
    <w:rsid w:val="00354A89"/>
    <w:rsid w:val="00356765"/>
    <w:rsid w:val="00357802"/>
    <w:rsid w:val="0036067F"/>
    <w:rsid w:val="003637DD"/>
    <w:rsid w:val="00363F83"/>
    <w:rsid w:val="00364B58"/>
    <w:rsid w:val="003674C4"/>
    <w:rsid w:val="00367AEC"/>
    <w:rsid w:val="003714D4"/>
    <w:rsid w:val="00374D9A"/>
    <w:rsid w:val="00375F1E"/>
    <w:rsid w:val="003763B4"/>
    <w:rsid w:val="00380B2E"/>
    <w:rsid w:val="0038124E"/>
    <w:rsid w:val="00382076"/>
    <w:rsid w:val="00387EAE"/>
    <w:rsid w:val="0039165E"/>
    <w:rsid w:val="00391C01"/>
    <w:rsid w:val="00392AB7"/>
    <w:rsid w:val="00394F40"/>
    <w:rsid w:val="00397778"/>
    <w:rsid w:val="003A393E"/>
    <w:rsid w:val="003A3F7D"/>
    <w:rsid w:val="003A4D95"/>
    <w:rsid w:val="003B14CE"/>
    <w:rsid w:val="003B3D04"/>
    <w:rsid w:val="003B5DBA"/>
    <w:rsid w:val="003B6BFB"/>
    <w:rsid w:val="003B7A92"/>
    <w:rsid w:val="003B7AAF"/>
    <w:rsid w:val="003C0624"/>
    <w:rsid w:val="003C1CD2"/>
    <w:rsid w:val="003C248B"/>
    <w:rsid w:val="003C301B"/>
    <w:rsid w:val="003C3BD2"/>
    <w:rsid w:val="003C56AB"/>
    <w:rsid w:val="003C580D"/>
    <w:rsid w:val="003D03ED"/>
    <w:rsid w:val="003D2E45"/>
    <w:rsid w:val="003D3352"/>
    <w:rsid w:val="003D363A"/>
    <w:rsid w:val="003D6224"/>
    <w:rsid w:val="003D6855"/>
    <w:rsid w:val="003D7C4C"/>
    <w:rsid w:val="003E53C2"/>
    <w:rsid w:val="003E76F0"/>
    <w:rsid w:val="003F2396"/>
    <w:rsid w:val="003F436E"/>
    <w:rsid w:val="003F4A76"/>
    <w:rsid w:val="0040011B"/>
    <w:rsid w:val="004001AF"/>
    <w:rsid w:val="00401FF0"/>
    <w:rsid w:val="0040287C"/>
    <w:rsid w:val="00403E64"/>
    <w:rsid w:val="00404C69"/>
    <w:rsid w:val="00414A96"/>
    <w:rsid w:val="00416393"/>
    <w:rsid w:val="0042043E"/>
    <w:rsid w:val="004210E0"/>
    <w:rsid w:val="00422D5A"/>
    <w:rsid w:val="004230CB"/>
    <w:rsid w:val="00424C48"/>
    <w:rsid w:val="0042633E"/>
    <w:rsid w:val="00427B01"/>
    <w:rsid w:val="004306B9"/>
    <w:rsid w:val="0043242C"/>
    <w:rsid w:val="00432926"/>
    <w:rsid w:val="0043407D"/>
    <w:rsid w:val="004342BC"/>
    <w:rsid w:val="00434EE6"/>
    <w:rsid w:val="004351A9"/>
    <w:rsid w:val="004401FC"/>
    <w:rsid w:val="00440E59"/>
    <w:rsid w:val="00441F49"/>
    <w:rsid w:val="00442711"/>
    <w:rsid w:val="00456112"/>
    <w:rsid w:val="00456AE8"/>
    <w:rsid w:val="00457840"/>
    <w:rsid w:val="00464542"/>
    <w:rsid w:val="00470C50"/>
    <w:rsid w:val="004717FE"/>
    <w:rsid w:val="0047230E"/>
    <w:rsid w:val="0047271B"/>
    <w:rsid w:val="004743FC"/>
    <w:rsid w:val="00475486"/>
    <w:rsid w:val="00480160"/>
    <w:rsid w:val="00481459"/>
    <w:rsid w:val="00482C8B"/>
    <w:rsid w:val="00482F69"/>
    <w:rsid w:val="004852A1"/>
    <w:rsid w:val="00487A83"/>
    <w:rsid w:val="00487B4B"/>
    <w:rsid w:val="00492CC5"/>
    <w:rsid w:val="00496EA0"/>
    <w:rsid w:val="00497EF9"/>
    <w:rsid w:val="004A2BC9"/>
    <w:rsid w:val="004A2D38"/>
    <w:rsid w:val="004A5EC6"/>
    <w:rsid w:val="004A7F4E"/>
    <w:rsid w:val="004B017D"/>
    <w:rsid w:val="004B07A8"/>
    <w:rsid w:val="004B5CDE"/>
    <w:rsid w:val="004B6457"/>
    <w:rsid w:val="004B758A"/>
    <w:rsid w:val="004D1FCB"/>
    <w:rsid w:val="004D3E7E"/>
    <w:rsid w:val="004E4E4D"/>
    <w:rsid w:val="004E684E"/>
    <w:rsid w:val="004F2739"/>
    <w:rsid w:val="004F29E9"/>
    <w:rsid w:val="004F3F64"/>
    <w:rsid w:val="00501563"/>
    <w:rsid w:val="00501C70"/>
    <w:rsid w:val="00502309"/>
    <w:rsid w:val="00502FBB"/>
    <w:rsid w:val="00504419"/>
    <w:rsid w:val="00505D59"/>
    <w:rsid w:val="005103EC"/>
    <w:rsid w:val="00511482"/>
    <w:rsid w:val="005132BE"/>
    <w:rsid w:val="00517711"/>
    <w:rsid w:val="00520811"/>
    <w:rsid w:val="00521290"/>
    <w:rsid w:val="00525D13"/>
    <w:rsid w:val="00526D2E"/>
    <w:rsid w:val="00530B80"/>
    <w:rsid w:val="00530E87"/>
    <w:rsid w:val="00532639"/>
    <w:rsid w:val="00546122"/>
    <w:rsid w:val="005512EF"/>
    <w:rsid w:val="00551AD8"/>
    <w:rsid w:val="00551FB2"/>
    <w:rsid w:val="005536E4"/>
    <w:rsid w:val="00553DFF"/>
    <w:rsid w:val="00554DFB"/>
    <w:rsid w:val="00556CAB"/>
    <w:rsid w:val="00560966"/>
    <w:rsid w:val="00562475"/>
    <w:rsid w:val="0056602E"/>
    <w:rsid w:val="00570185"/>
    <w:rsid w:val="0057198F"/>
    <w:rsid w:val="005726B2"/>
    <w:rsid w:val="0057460E"/>
    <w:rsid w:val="005804BE"/>
    <w:rsid w:val="00583EA0"/>
    <w:rsid w:val="005873AF"/>
    <w:rsid w:val="005876E0"/>
    <w:rsid w:val="00591B2F"/>
    <w:rsid w:val="005925B3"/>
    <w:rsid w:val="005933FD"/>
    <w:rsid w:val="00594C33"/>
    <w:rsid w:val="00594F63"/>
    <w:rsid w:val="005951FB"/>
    <w:rsid w:val="0059600F"/>
    <w:rsid w:val="005A5615"/>
    <w:rsid w:val="005A5A01"/>
    <w:rsid w:val="005B0464"/>
    <w:rsid w:val="005B14CE"/>
    <w:rsid w:val="005C4167"/>
    <w:rsid w:val="005D0078"/>
    <w:rsid w:val="005D0AD9"/>
    <w:rsid w:val="005D348C"/>
    <w:rsid w:val="005D35C1"/>
    <w:rsid w:val="005E2205"/>
    <w:rsid w:val="005E2653"/>
    <w:rsid w:val="005E35DD"/>
    <w:rsid w:val="005E7D90"/>
    <w:rsid w:val="005F0772"/>
    <w:rsid w:val="005F2D27"/>
    <w:rsid w:val="005F51EC"/>
    <w:rsid w:val="005F5482"/>
    <w:rsid w:val="00601257"/>
    <w:rsid w:val="00602AA5"/>
    <w:rsid w:val="00603761"/>
    <w:rsid w:val="0060580A"/>
    <w:rsid w:val="00610AEA"/>
    <w:rsid w:val="00610B21"/>
    <w:rsid w:val="00611730"/>
    <w:rsid w:val="00612F21"/>
    <w:rsid w:val="00615287"/>
    <w:rsid w:val="00616AD3"/>
    <w:rsid w:val="00622120"/>
    <w:rsid w:val="006234CE"/>
    <w:rsid w:val="00624712"/>
    <w:rsid w:val="00630275"/>
    <w:rsid w:val="006309EB"/>
    <w:rsid w:val="00634B4B"/>
    <w:rsid w:val="006363CF"/>
    <w:rsid w:val="00636CB6"/>
    <w:rsid w:val="0063791C"/>
    <w:rsid w:val="00640B4C"/>
    <w:rsid w:val="0064230A"/>
    <w:rsid w:val="00645316"/>
    <w:rsid w:val="006455B6"/>
    <w:rsid w:val="00650E12"/>
    <w:rsid w:val="00651148"/>
    <w:rsid w:val="00652B4D"/>
    <w:rsid w:val="00652C06"/>
    <w:rsid w:val="006537B8"/>
    <w:rsid w:val="006547FF"/>
    <w:rsid w:val="00654E50"/>
    <w:rsid w:val="006566A8"/>
    <w:rsid w:val="00656C78"/>
    <w:rsid w:val="00665547"/>
    <w:rsid w:val="00666835"/>
    <w:rsid w:val="00667387"/>
    <w:rsid w:val="00667738"/>
    <w:rsid w:val="0067207F"/>
    <w:rsid w:val="00673226"/>
    <w:rsid w:val="006805F5"/>
    <w:rsid w:val="006914FC"/>
    <w:rsid w:val="00691857"/>
    <w:rsid w:val="00692F99"/>
    <w:rsid w:val="00693C03"/>
    <w:rsid w:val="0069735E"/>
    <w:rsid w:val="006A1816"/>
    <w:rsid w:val="006A744D"/>
    <w:rsid w:val="006B2ECE"/>
    <w:rsid w:val="006B6074"/>
    <w:rsid w:val="006C25F9"/>
    <w:rsid w:val="006C2F4C"/>
    <w:rsid w:val="006E66FE"/>
    <w:rsid w:val="006E75B4"/>
    <w:rsid w:val="006F046B"/>
    <w:rsid w:val="006F0C17"/>
    <w:rsid w:val="006F2050"/>
    <w:rsid w:val="006F44B7"/>
    <w:rsid w:val="006F4AEC"/>
    <w:rsid w:val="006F5A0B"/>
    <w:rsid w:val="006F7819"/>
    <w:rsid w:val="006F7A34"/>
    <w:rsid w:val="00703269"/>
    <w:rsid w:val="00703819"/>
    <w:rsid w:val="007053CB"/>
    <w:rsid w:val="00710BA1"/>
    <w:rsid w:val="0071366B"/>
    <w:rsid w:val="00720D62"/>
    <w:rsid w:val="007243A0"/>
    <w:rsid w:val="00724F73"/>
    <w:rsid w:val="00726272"/>
    <w:rsid w:val="0072642E"/>
    <w:rsid w:val="007315DA"/>
    <w:rsid w:val="00731C0C"/>
    <w:rsid w:val="00734CA7"/>
    <w:rsid w:val="00735E2D"/>
    <w:rsid w:val="00740538"/>
    <w:rsid w:val="00741615"/>
    <w:rsid w:val="00744883"/>
    <w:rsid w:val="007449B5"/>
    <w:rsid w:val="007457FF"/>
    <w:rsid w:val="00747024"/>
    <w:rsid w:val="007508BE"/>
    <w:rsid w:val="00750A61"/>
    <w:rsid w:val="0075101C"/>
    <w:rsid w:val="007510D7"/>
    <w:rsid w:val="00752053"/>
    <w:rsid w:val="00752FE8"/>
    <w:rsid w:val="00753075"/>
    <w:rsid w:val="00755A89"/>
    <w:rsid w:val="007609C0"/>
    <w:rsid w:val="0076197F"/>
    <w:rsid w:val="007644EF"/>
    <w:rsid w:val="00764A0F"/>
    <w:rsid w:val="007651B5"/>
    <w:rsid w:val="00766299"/>
    <w:rsid w:val="00766368"/>
    <w:rsid w:val="00766BAA"/>
    <w:rsid w:val="007679BD"/>
    <w:rsid w:val="007710E3"/>
    <w:rsid w:val="007727E4"/>
    <w:rsid w:val="00776BCF"/>
    <w:rsid w:val="0078005D"/>
    <w:rsid w:val="007820F3"/>
    <w:rsid w:val="00782985"/>
    <w:rsid w:val="00782F64"/>
    <w:rsid w:val="00783916"/>
    <w:rsid w:val="00783E6D"/>
    <w:rsid w:val="00784240"/>
    <w:rsid w:val="0079027B"/>
    <w:rsid w:val="0079028B"/>
    <w:rsid w:val="00793D49"/>
    <w:rsid w:val="007A0C65"/>
    <w:rsid w:val="007A162D"/>
    <w:rsid w:val="007A20B9"/>
    <w:rsid w:val="007A286C"/>
    <w:rsid w:val="007A6477"/>
    <w:rsid w:val="007A6ECC"/>
    <w:rsid w:val="007A7EF3"/>
    <w:rsid w:val="007B1D60"/>
    <w:rsid w:val="007B2749"/>
    <w:rsid w:val="007B67ED"/>
    <w:rsid w:val="007B75A7"/>
    <w:rsid w:val="007C2CFE"/>
    <w:rsid w:val="007C4E1E"/>
    <w:rsid w:val="007D0A96"/>
    <w:rsid w:val="007D6C1E"/>
    <w:rsid w:val="007D7425"/>
    <w:rsid w:val="007D7622"/>
    <w:rsid w:val="007E06DA"/>
    <w:rsid w:val="007E1542"/>
    <w:rsid w:val="007E39C9"/>
    <w:rsid w:val="007E5A33"/>
    <w:rsid w:val="007E75FA"/>
    <w:rsid w:val="007F5367"/>
    <w:rsid w:val="007F69BB"/>
    <w:rsid w:val="007F7F32"/>
    <w:rsid w:val="00801F98"/>
    <w:rsid w:val="0080308C"/>
    <w:rsid w:val="00804809"/>
    <w:rsid w:val="00813DC5"/>
    <w:rsid w:val="00817A77"/>
    <w:rsid w:val="00817E55"/>
    <w:rsid w:val="008236EA"/>
    <w:rsid w:val="00823CA5"/>
    <w:rsid w:val="0082544F"/>
    <w:rsid w:val="0082624C"/>
    <w:rsid w:val="00826C72"/>
    <w:rsid w:val="00827B6D"/>
    <w:rsid w:val="00831731"/>
    <w:rsid w:val="00834416"/>
    <w:rsid w:val="00836CD9"/>
    <w:rsid w:val="0083795B"/>
    <w:rsid w:val="00842572"/>
    <w:rsid w:val="0084388D"/>
    <w:rsid w:val="008508A8"/>
    <w:rsid w:val="008508DD"/>
    <w:rsid w:val="00852356"/>
    <w:rsid w:val="00852DF8"/>
    <w:rsid w:val="00854C31"/>
    <w:rsid w:val="00855E38"/>
    <w:rsid w:val="008570A3"/>
    <w:rsid w:val="008570A8"/>
    <w:rsid w:val="00860F86"/>
    <w:rsid w:val="00862FE2"/>
    <w:rsid w:val="00866A14"/>
    <w:rsid w:val="00870032"/>
    <w:rsid w:val="00871AB7"/>
    <w:rsid w:val="00872DCB"/>
    <w:rsid w:val="00873794"/>
    <w:rsid w:val="008742AB"/>
    <w:rsid w:val="008754C3"/>
    <w:rsid w:val="0087684B"/>
    <w:rsid w:val="00882BBB"/>
    <w:rsid w:val="00884D3B"/>
    <w:rsid w:val="0088562B"/>
    <w:rsid w:val="00885FA1"/>
    <w:rsid w:val="00887761"/>
    <w:rsid w:val="00895E3F"/>
    <w:rsid w:val="008A5E8E"/>
    <w:rsid w:val="008B0913"/>
    <w:rsid w:val="008B1B92"/>
    <w:rsid w:val="008B2BFF"/>
    <w:rsid w:val="008B3944"/>
    <w:rsid w:val="008B3C9F"/>
    <w:rsid w:val="008B3D50"/>
    <w:rsid w:val="008B66FE"/>
    <w:rsid w:val="008C0B53"/>
    <w:rsid w:val="008C3345"/>
    <w:rsid w:val="008C5732"/>
    <w:rsid w:val="008C590A"/>
    <w:rsid w:val="008C5B70"/>
    <w:rsid w:val="008C658C"/>
    <w:rsid w:val="008C75E4"/>
    <w:rsid w:val="008D3846"/>
    <w:rsid w:val="008D44D4"/>
    <w:rsid w:val="008D5385"/>
    <w:rsid w:val="008D6805"/>
    <w:rsid w:val="008D6FDB"/>
    <w:rsid w:val="008E3E25"/>
    <w:rsid w:val="008E4478"/>
    <w:rsid w:val="008F075C"/>
    <w:rsid w:val="008F0A8E"/>
    <w:rsid w:val="008F120A"/>
    <w:rsid w:val="008F40CB"/>
    <w:rsid w:val="008F61E2"/>
    <w:rsid w:val="00904E99"/>
    <w:rsid w:val="00911B5A"/>
    <w:rsid w:val="009150B5"/>
    <w:rsid w:val="00915819"/>
    <w:rsid w:val="009163A4"/>
    <w:rsid w:val="0091656E"/>
    <w:rsid w:val="00917436"/>
    <w:rsid w:val="00920339"/>
    <w:rsid w:val="00922144"/>
    <w:rsid w:val="00923410"/>
    <w:rsid w:val="00923E7D"/>
    <w:rsid w:val="00924E03"/>
    <w:rsid w:val="00926745"/>
    <w:rsid w:val="00930A99"/>
    <w:rsid w:val="009313F0"/>
    <w:rsid w:val="00932048"/>
    <w:rsid w:val="00933895"/>
    <w:rsid w:val="009340AB"/>
    <w:rsid w:val="00935A9E"/>
    <w:rsid w:val="00936055"/>
    <w:rsid w:val="00937B40"/>
    <w:rsid w:val="00940A94"/>
    <w:rsid w:val="00940C88"/>
    <w:rsid w:val="009433B8"/>
    <w:rsid w:val="00943538"/>
    <w:rsid w:val="0094463F"/>
    <w:rsid w:val="0094592F"/>
    <w:rsid w:val="00946098"/>
    <w:rsid w:val="0095024A"/>
    <w:rsid w:val="009511E4"/>
    <w:rsid w:val="009543D7"/>
    <w:rsid w:val="0095522D"/>
    <w:rsid w:val="0095608E"/>
    <w:rsid w:val="00956F83"/>
    <w:rsid w:val="00957C36"/>
    <w:rsid w:val="00960D76"/>
    <w:rsid w:val="00961D99"/>
    <w:rsid w:val="00961E8B"/>
    <w:rsid w:val="00962FFF"/>
    <w:rsid w:val="009669AD"/>
    <w:rsid w:val="009711C1"/>
    <w:rsid w:val="0097189D"/>
    <w:rsid w:val="009755ED"/>
    <w:rsid w:val="0097638E"/>
    <w:rsid w:val="00981097"/>
    <w:rsid w:val="0098159D"/>
    <w:rsid w:val="009819D4"/>
    <w:rsid w:val="00984FC6"/>
    <w:rsid w:val="009860D6"/>
    <w:rsid w:val="00986929"/>
    <w:rsid w:val="009869DE"/>
    <w:rsid w:val="00992CB5"/>
    <w:rsid w:val="0099577C"/>
    <w:rsid w:val="00995E66"/>
    <w:rsid w:val="009969E3"/>
    <w:rsid w:val="00996FC9"/>
    <w:rsid w:val="009A1B8A"/>
    <w:rsid w:val="009A2F21"/>
    <w:rsid w:val="009A4F46"/>
    <w:rsid w:val="009A4F81"/>
    <w:rsid w:val="009B1275"/>
    <w:rsid w:val="009B14D5"/>
    <w:rsid w:val="009B236F"/>
    <w:rsid w:val="009B6186"/>
    <w:rsid w:val="009C0D21"/>
    <w:rsid w:val="009C1916"/>
    <w:rsid w:val="009C19F9"/>
    <w:rsid w:val="009C4792"/>
    <w:rsid w:val="009D0539"/>
    <w:rsid w:val="009D1C88"/>
    <w:rsid w:val="009D1D0F"/>
    <w:rsid w:val="009D3149"/>
    <w:rsid w:val="009D7C9C"/>
    <w:rsid w:val="009E193A"/>
    <w:rsid w:val="009E23C8"/>
    <w:rsid w:val="009E32FB"/>
    <w:rsid w:val="009E3D90"/>
    <w:rsid w:val="009E5ED0"/>
    <w:rsid w:val="009F044B"/>
    <w:rsid w:val="009F0645"/>
    <w:rsid w:val="009F1E75"/>
    <w:rsid w:val="009F327E"/>
    <w:rsid w:val="00A002AD"/>
    <w:rsid w:val="00A0553A"/>
    <w:rsid w:val="00A11CE7"/>
    <w:rsid w:val="00A125AA"/>
    <w:rsid w:val="00A1635A"/>
    <w:rsid w:val="00A17CF0"/>
    <w:rsid w:val="00A22280"/>
    <w:rsid w:val="00A242C3"/>
    <w:rsid w:val="00A26124"/>
    <w:rsid w:val="00A26717"/>
    <w:rsid w:val="00A270E5"/>
    <w:rsid w:val="00A367FE"/>
    <w:rsid w:val="00A36845"/>
    <w:rsid w:val="00A40E24"/>
    <w:rsid w:val="00A41D36"/>
    <w:rsid w:val="00A45F0B"/>
    <w:rsid w:val="00A46548"/>
    <w:rsid w:val="00A51B41"/>
    <w:rsid w:val="00A51D05"/>
    <w:rsid w:val="00A5281B"/>
    <w:rsid w:val="00A5687E"/>
    <w:rsid w:val="00A60C12"/>
    <w:rsid w:val="00A6277F"/>
    <w:rsid w:val="00A62932"/>
    <w:rsid w:val="00A664FA"/>
    <w:rsid w:val="00A7092C"/>
    <w:rsid w:val="00A72036"/>
    <w:rsid w:val="00A75719"/>
    <w:rsid w:val="00A82F9D"/>
    <w:rsid w:val="00A831BD"/>
    <w:rsid w:val="00A9119B"/>
    <w:rsid w:val="00A91E6D"/>
    <w:rsid w:val="00AA1742"/>
    <w:rsid w:val="00AB5037"/>
    <w:rsid w:val="00AB5F8A"/>
    <w:rsid w:val="00AC2E68"/>
    <w:rsid w:val="00AC5526"/>
    <w:rsid w:val="00AC5F9A"/>
    <w:rsid w:val="00AD105B"/>
    <w:rsid w:val="00AD1AB8"/>
    <w:rsid w:val="00AD4663"/>
    <w:rsid w:val="00AD4A22"/>
    <w:rsid w:val="00AD5327"/>
    <w:rsid w:val="00AD61EB"/>
    <w:rsid w:val="00AD6691"/>
    <w:rsid w:val="00AD6EC6"/>
    <w:rsid w:val="00AD7524"/>
    <w:rsid w:val="00AD7749"/>
    <w:rsid w:val="00AD7D26"/>
    <w:rsid w:val="00AF0E37"/>
    <w:rsid w:val="00AF5A76"/>
    <w:rsid w:val="00AF5CAE"/>
    <w:rsid w:val="00AF5E5D"/>
    <w:rsid w:val="00AF6221"/>
    <w:rsid w:val="00B01FE6"/>
    <w:rsid w:val="00B02BA1"/>
    <w:rsid w:val="00B04F9B"/>
    <w:rsid w:val="00B102F4"/>
    <w:rsid w:val="00B11C80"/>
    <w:rsid w:val="00B22463"/>
    <w:rsid w:val="00B23169"/>
    <w:rsid w:val="00B2465D"/>
    <w:rsid w:val="00B25B9A"/>
    <w:rsid w:val="00B307E5"/>
    <w:rsid w:val="00B351D6"/>
    <w:rsid w:val="00B44807"/>
    <w:rsid w:val="00B52FC6"/>
    <w:rsid w:val="00B55328"/>
    <w:rsid w:val="00B557A5"/>
    <w:rsid w:val="00B61184"/>
    <w:rsid w:val="00B649CE"/>
    <w:rsid w:val="00B65FD7"/>
    <w:rsid w:val="00B71824"/>
    <w:rsid w:val="00B732FF"/>
    <w:rsid w:val="00B76BDE"/>
    <w:rsid w:val="00B76E3D"/>
    <w:rsid w:val="00B77A1F"/>
    <w:rsid w:val="00B82C57"/>
    <w:rsid w:val="00B82D74"/>
    <w:rsid w:val="00B86B08"/>
    <w:rsid w:val="00B911D4"/>
    <w:rsid w:val="00B920BC"/>
    <w:rsid w:val="00B92575"/>
    <w:rsid w:val="00B92CC4"/>
    <w:rsid w:val="00B9321F"/>
    <w:rsid w:val="00B958B9"/>
    <w:rsid w:val="00BA065B"/>
    <w:rsid w:val="00BA0AE2"/>
    <w:rsid w:val="00BA12D2"/>
    <w:rsid w:val="00BA1525"/>
    <w:rsid w:val="00BA1EFA"/>
    <w:rsid w:val="00BA48F9"/>
    <w:rsid w:val="00BA4972"/>
    <w:rsid w:val="00BA4C88"/>
    <w:rsid w:val="00BA762F"/>
    <w:rsid w:val="00BA7B50"/>
    <w:rsid w:val="00BB0CAE"/>
    <w:rsid w:val="00BB2348"/>
    <w:rsid w:val="00BB37B3"/>
    <w:rsid w:val="00BB3BC2"/>
    <w:rsid w:val="00BB7380"/>
    <w:rsid w:val="00BB7F5C"/>
    <w:rsid w:val="00BC1412"/>
    <w:rsid w:val="00BC496D"/>
    <w:rsid w:val="00BC71F9"/>
    <w:rsid w:val="00BD61E4"/>
    <w:rsid w:val="00BD693C"/>
    <w:rsid w:val="00BD75EA"/>
    <w:rsid w:val="00BE38F7"/>
    <w:rsid w:val="00BE45DC"/>
    <w:rsid w:val="00BE4BFC"/>
    <w:rsid w:val="00BE6993"/>
    <w:rsid w:val="00BF13BA"/>
    <w:rsid w:val="00BF1827"/>
    <w:rsid w:val="00BF1E83"/>
    <w:rsid w:val="00BF3A74"/>
    <w:rsid w:val="00BF4A65"/>
    <w:rsid w:val="00BF52F9"/>
    <w:rsid w:val="00BF5FFA"/>
    <w:rsid w:val="00C03129"/>
    <w:rsid w:val="00C07E66"/>
    <w:rsid w:val="00C11DB8"/>
    <w:rsid w:val="00C14345"/>
    <w:rsid w:val="00C2074A"/>
    <w:rsid w:val="00C21973"/>
    <w:rsid w:val="00C221A3"/>
    <w:rsid w:val="00C23D94"/>
    <w:rsid w:val="00C27EDB"/>
    <w:rsid w:val="00C3038C"/>
    <w:rsid w:val="00C30833"/>
    <w:rsid w:val="00C30EA0"/>
    <w:rsid w:val="00C32045"/>
    <w:rsid w:val="00C34255"/>
    <w:rsid w:val="00C36338"/>
    <w:rsid w:val="00C37FFD"/>
    <w:rsid w:val="00C43DBE"/>
    <w:rsid w:val="00C44E35"/>
    <w:rsid w:val="00C46433"/>
    <w:rsid w:val="00C51BD7"/>
    <w:rsid w:val="00C51FE6"/>
    <w:rsid w:val="00C533C8"/>
    <w:rsid w:val="00C54AAB"/>
    <w:rsid w:val="00C55A83"/>
    <w:rsid w:val="00C565BC"/>
    <w:rsid w:val="00C63DA0"/>
    <w:rsid w:val="00C65797"/>
    <w:rsid w:val="00C67530"/>
    <w:rsid w:val="00C712E0"/>
    <w:rsid w:val="00C74499"/>
    <w:rsid w:val="00C7622A"/>
    <w:rsid w:val="00C7633A"/>
    <w:rsid w:val="00C81CB4"/>
    <w:rsid w:val="00C83D4E"/>
    <w:rsid w:val="00C84AAF"/>
    <w:rsid w:val="00C87BBA"/>
    <w:rsid w:val="00C9022C"/>
    <w:rsid w:val="00C93C1B"/>
    <w:rsid w:val="00C9404E"/>
    <w:rsid w:val="00C96AFF"/>
    <w:rsid w:val="00C9779B"/>
    <w:rsid w:val="00CA209E"/>
    <w:rsid w:val="00CA39E2"/>
    <w:rsid w:val="00CA53A0"/>
    <w:rsid w:val="00CA74ED"/>
    <w:rsid w:val="00CB2BFD"/>
    <w:rsid w:val="00CB4473"/>
    <w:rsid w:val="00CB4A95"/>
    <w:rsid w:val="00CB645A"/>
    <w:rsid w:val="00CB672D"/>
    <w:rsid w:val="00CC02F1"/>
    <w:rsid w:val="00CC0C2D"/>
    <w:rsid w:val="00CC0DC3"/>
    <w:rsid w:val="00CC1F96"/>
    <w:rsid w:val="00CC4A2A"/>
    <w:rsid w:val="00CC58C2"/>
    <w:rsid w:val="00CD0505"/>
    <w:rsid w:val="00CD20A5"/>
    <w:rsid w:val="00CD308B"/>
    <w:rsid w:val="00CD51BD"/>
    <w:rsid w:val="00CD69BB"/>
    <w:rsid w:val="00CE0C2F"/>
    <w:rsid w:val="00CE2F7E"/>
    <w:rsid w:val="00CE35EE"/>
    <w:rsid w:val="00CE68F2"/>
    <w:rsid w:val="00CF0880"/>
    <w:rsid w:val="00CF11B0"/>
    <w:rsid w:val="00CF2058"/>
    <w:rsid w:val="00CF3319"/>
    <w:rsid w:val="00CF493E"/>
    <w:rsid w:val="00CF5034"/>
    <w:rsid w:val="00CF59D9"/>
    <w:rsid w:val="00CF70FE"/>
    <w:rsid w:val="00CF741B"/>
    <w:rsid w:val="00CF750A"/>
    <w:rsid w:val="00CF7701"/>
    <w:rsid w:val="00D010FD"/>
    <w:rsid w:val="00D01A87"/>
    <w:rsid w:val="00D03FB9"/>
    <w:rsid w:val="00D056E3"/>
    <w:rsid w:val="00D06C9B"/>
    <w:rsid w:val="00D1224A"/>
    <w:rsid w:val="00D140F6"/>
    <w:rsid w:val="00D164C4"/>
    <w:rsid w:val="00D1691A"/>
    <w:rsid w:val="00D204AF"/>
    <w:rsid w:val="00D2255D"/>
    <w:rsid w:val="00D25379"/>
    <w:rsid w:val="00D258F2"/>
    <w:rsid w:val="00D25FA4"/>
    <w:rsid w:val="00D273D9"/>
    <w:rsid w:val="00D32728"/>
    <w:rsid w:val="00D32775"/>
    <w:rsid w:val="00D35929"/>
    <w:rsid w:val="00D36B47"/>
    <w:rsid w:val="00D36FBC"/>
    <w:rsid w:val="00D37149"/>
    <w:rsid w:val="00D40106"/>
    <w:rsid w:val="00D416E3"/>
    <w:rsid w:val="00D41DD9"/>
    <w:rsid w:val="00D46DFA"/>
    <w:rsid w:val="00D50ED0"/>
    <w:rsid w:val="00D51714"/>
    <w:rsid w:val="00D54E74"/>
    <w:rsid w:val="00D57ADE"/>
    <w:rsid w:val="00D61DB3"/>
    <w:rsid w:val="00D637C5"/>
    <w:rsid w:val="00D64FD1"/>
    <w:rsid w:val="00D66C6B"/>
    <w:rsid w:val="00D66EAF"/>
    <w:rsid w:val="00D670E1"/>
    <w:rsid w:val="00D67236"/>
    <w:rsid w:val="00D71237"/>
    <w:rsid w:val="00D7494B"/>
    <w:rsid w:val="00D840D9"/>
    <w:rsid w:val="00D87B1A"/>
    <w:rsid w:val="00D94D50"/>
    <w:rsid w:val="00D94D5F"/>
    <w:rsid w:val="00D9546D"/>
    <w:rsid w:val="00D96FA5"/>
    <w:rsid w:val="00D979DB"/>
    <w:rsid w:val="00DA0852"/>
    <w:rsid w:val="00DA0A1C"/>
    <w:rsid w:val="00DA0E80"/>
    <w:rsid w:val="00DA2911"/>
    <w:rsid w:val="00DA571C"/>
    <w:rsid w:val="00DA7228"/>
    <w:rsid w:val="00DB1196"/>
    <w:rsid w:val="00DB1816"/>
    <w:rsid w:val="00DB3296"/>
    <w:rsid w:val="00DB3D90"/>
    <w:rsid w:val="00DC0601"/>
    <w:rsid w:val="00DC152B"/>
    <w:rsid w:val="00DD3226"/>
    <w:rsid w:val="00DD5BB7"/>
    <w:rsid w:val="00DD637B"/>
    <w:rsid w:val="00DE08D8"/>
    <w:rsid w:val="00DE1EC1"/>
    <w:rsid w:val="00DE42CF"/>
    <w:rsid w:val="00DE5E15"/>
    <w:rsid w:val="00DE7A36"/>
    <w:rsid w:val="00DF06D8"/>
    <w:rsid w:val="00DF12D7"/>
    <w:rsid w:val="00DF2371"/>
    <w:rsid w:val="00DF4547"/>
    <w:rsid w:val="00DF576C"/>
    <w:rsid w:val="00DF5A3C"/>
    <w:rsid w:val="00DF6232"/>
    <w:rsid w:val="00E012F8"/>
    <w:rsid w:val="00E0578B"/>
    <w:rsid w:val="00E06AAE"/>
    <w:rsid w:val="00E07050"/>
    <w:rsid w:val="00E078D7"/>
    <w:rsid w:val="00E11BDD"/>
    <w:rsid w:val="00E12BE0"/>
    <w:rsid w:val="00E14767"/>
    <w:rsid w:val="00E16B3C"/>
    <w:rsid w:val="00E205D8"/>
    <w:rsid w:val="00E23CC9"/>
    <w:rsid w:val="00E2634B"/>
    <w:rsid w:val="00E30C51"/>
    <w:rsid w:val="00E37590"/>
    <w:rsid w:val="00E37CCE"/>
    <w:rsid w:val="00E42C6C"/>
    <w:rsid w:val="00E43134"/>
    <w:rsid w:val="00E45D57"/>
    <w:rsid w:val="00E50DDA"/>
    <w:rsid w:val="00E529D6"/>
    <w:rsid w:val="00E530AD"/>
    <w:rsid w:val="00E56BA4"/>
    <w:rsid w:val="00E61B00"/>
    <w:rsid w:val="00E627E8"/>
    <w:rsid w:val="00E6526B"/>
    <w:rsid w:val="00E665F8"/>
    <w:rsid w:val="00E67B76"/>
    <w:rsid w:val="00E700AA"/>
    <w:rsid w:val="00E802F6"/>
    <w:rsid w:val="00E80903"/>
    <w:rsid w:val="00E80C19"/>
    <w:rsid w:val="00E813F8"/>
    <w:rsid w:val="00E82E1B"/>
    <w:rsid w:val="00E87D75"/>
    <w:rsid w:val="00EA0567"/>
    <w:rsid w:val="00EA061C"/>
    <w:rsid w:val="00EA1704"/>
    <w:rsid w:val="00EA57CE"/>
    <w:rsid w:val="00EB09C6"/>
    <w:rsid w:val="00EB3F85"/>
    <w:rsid w:val="00EB6F6F"/>
    <w:rsid w:val="00EC1B4C"/>
    <w:rsid w:val="00EC1F3A"/>
    <w:rsid w:val="00EC2CA4"/>
    <w:rsid w:val="00EC3E0D"/>
    <w:rsid w:val="00EC78CE"/>
    <w:rsid w:val="00ED01EC"/>
    <w:rsid w:val="00ED108F"/>
    <w:rsid w:val="00ED5F9A"/>
    <w:rsid w:val="00ED6D2B"/>
    <w:rsid w:val="00ED7EE9"/>
    <w:rsid w:val="00EF6D8F"/>
    <w:rsid w:val="00EF76AC"/>
    <w:rsid w:val="00F00333"/>
    <w:rsid w:val="00F020FB"/>
    <w:rsid w:val="00F03B4B"/>
    <w:rsid w:val="00F03B57"/>
    <w:rsid w:val="00F06E94"/>
    <w:rsid w:val="00F07DBF"/>
    <w:rsid w:val="00F13BE7"/>
    <w:rsid w:val="00F15EC2"/>
    <w:rsid w:val="00F20A43"/>
    <w:rsid w:val="00F22993"/>
    <w:rsid w:val="00F2337D"/>
    <w:rsid w:val="00F26F24"/>
    <w:rsid w:val="00F319D8"/>
    <w:rsid w:val="00F36B1A"/>
    <w:rsid w:val="00F36C8B"/>
    <w:rsid w:val="00F37237"/>
    <w:rsid w:val="00F37CD3"/>
    <w:rsid w:val="00F412BB"/>
    <w:rsid w:val="00F43F0F"/>
    <w:rsid w:val="00F46BB7"/>
    <w:rsid w:val="00F50C01"/>
    <w:rsid w:val="00F51A64"/>
    <w:rsid w:val="00F5379E"/>
    <w:rsid w:val="00F555EB"/>
    <w:rsid w:val="00F62872"/>
    <w:rsid w:val="00F6292B"/>
    <w:rsid w:val="00F6749D"/>
    <w:rsid w:val="00F67D28"/>
    <w:rsid w:val="00F7032C"/>
    <w:rsid w:val="00F73385"/>
    <w:rsid w:val="00F76365"/>
    <w:rsid w:val="00F76555"/>
    <w:rsid w:val="00F766EE"/>
    <w:rsid w:val="00F8062F"/>
    <w:rsid w:val="00F838D7"/>
    <w:rsid w:val="00F85768"/>
    <w:rsid w:val="00F92888"/>
    <w:rsid w:val="00F93D1E"/>
    <w:rsid w:val="00F967A0"/>
    <w:rsid w:val="00FA0CA2"/>
    <w:rsid w:val="00FA0CD7"/>
    <w:rsid w:val="00FA28C2"/>
    <w:rsid w:val="00FB59B0"/>
    <w:rsid w:val="00FB6201"/>
    <w:rsid w:val="00FC207B"/>
    <w:rsid w:val="00FC30F2"/>
    <w:rsid w:val="00FC5018"/>
    <w:rsid w:val="00FC780C"/>
    <w:rsid w:val="00FC7DCA"/>
    <w:rsid w:val="00FD18F0"/>
    <w:rsid w:val="00FD2741"/>
    <w:rsid w:val="00FD4E84"/>
    <w:rsid w:val="00FD4F3C"/>
    <w:rsid w:val="00FE09F5"/>
    <w:rsid w:val="00FE0A89"/>
    <w:rsid w:val="00FE4084"/>
    <w:rsid w:val="00FE4C1A"/>
    <w:rsid w:val="00FE72A8"/>
    <w:rsid w:val="00FF0F51"/>
    <w:rsid w:val="00FF1340"/>
    <w:rsid w:val="00FF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BF1E8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BF1E83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67BBF-45E9-4BB5-BE96-26431974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2541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Senija Šimunović</cp:lastModifiedBy>
  <cp:revision>2</cp:revision>
  <cp:lastPrinted>2023-01-30T07:51:00Z</cp:lastPrinted>
  <dcterms:created xsi:type="dcterms:W3CDTF">2023-07-12T09:44:00Z</dcterms:created>
  <dcterms:modified xsi:type="dcterms:W3CDTF">2023-07-12T09:44:00Z</dcterms:modified>
</cp:coreProperties>
</file>